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6E85" w14:textId="22C0D8A4" w:rsidR="00FC32D3" w:rsidRPr="00FC32D3" w:rsidRDefault="00FC32D3" w:rsidP="00FC32D3">
      <w:pPr>
        <w:spacing w:line="520" w:lineRule="exact"/>
        <w:rPr>
          <w:rFonts w:ascii="宋体" w:eastAsia="宋体" w:hAnsi="宋体"/>
          <w:bCs/>
          <w:sz w:val="32"/>
          <w:szCs w:val="32"/>
        </w:rPr>
      </w:pPr>
    </w:p>
    <w:p w14:paraId="6B15BF5A" w14:textId="77777777" w:rsidR="00FC32D3" w:rsidRDefault="00FC32D3" w:rsidP="009E3FC0">
      <w:pPr>
        <w:spacing w:line="520" w:lineRule="exact"/>
        <w:jc w:val="center"/>
        <w:rPr>
          <w:rFonts w:ascii="宋体" w:eastAsia="宋体" w:hAnsi="宋体"/>
          <w:b/>
          <w:bCs/>
          <w:sz w:val="32"/>
          <w:szCs w:val="32"/>
        </w:rPr>
      </w:pPr>
    </w:p>
    <w:p w14:paraId="3C5AD422" w14:textId="77777777" w:rsidR="00FC32D3" w:rsidRDefault="00FC32D3" w:rsidP="009E3FC0">
      <w:pPr>
        <w:spacing w:line="520" w:lineRule="exact"/>
        <w:jc w:val="center"/>
        <w:rPr>
          <w:rFonts w:ascii="宋体" w:eastAsia="宋体" w:hAnsi="宋体"/>
          <w:b/>
          <w:bCs/>
          <w:sz w:val="32"/>
          <w:szCs w:val="32"/>
        </w:rPr>
      </w:pPr>
    </w:p>
    <w:p w14:paraId="7619BF73" w14:textId="77777777" w:rsidR="00A01685" w:rsidRPr="00D14419" w:rsidRDefault="00D825DA" w:rsidP="009E3FC0">
      <w:pPr>
        <w:spacing w:line="520" w:lineRule="exact"/>
        <w:jc w:val="center"/>
        <w:rPr>
          <w:rFonts w:ascii="宋体" w:eastAsia="宋体" w:hAnsi="宋体"/>
          <w:b/>
          <w:bCs/>
          <w:sz w:val="32"/>
          <w:szCs w:val="32"/>
        </w:rPr>
      </w:pPr>
      <w:r w:rsidRPr="00D14419">
        <w:rPr>
          <w:rFonts w:ascii="宋体" w:eastAsia="宋体" w:hAnsi="宋体" w:hint="eastAsia"/>
          <w:b/>
          <w:bCs/>
          <w:sz w:val="32"/>
          <w:szCs w:val="32"/>
        </w:rPr>
        <w:t>粮食竞价交易购销合同</w:t>
      </w:r>
    </w:p>
    <w:p w14:paraId="54D289D9" w14:textId="06444757" w:rsidR="00593974" w:rsidRPr="00D14419" w:rsidRDefault="00D825DA" w:rsidP="00593974">
      <w:pPr>
        <w:spacing w:line="360" w:lineRule="auto"/>
        <w:rPr>
          <w:rFonts w:ascii="宋体" w:eastAsia="宋体" w:hAnsi="宋体"/>
          <w:sz w:val="24"/>
          <w:szCs w:val="24"/>
        </w:rPr>
      </w:pPr>
      <w:r w:rsidRPr="00D14419">
        <w:rPr>
          <w:rFonts w:ascii="宋体" w:eastAsia="宋体" w:hAnsi="宋体" w:hint="eastAsia"/>
          <w:b/>
          <w:bCs/>
          <w:sz w:val="24"/>
          <w:szCs w:val="24"/>
        </w:rPr>
        <w:t>卖方：</w:t>
      </w:r>
      <w:r w:rsidR="00526973">
        <w:rPr>
          <w:rFonts w:ascii="宋体" w:eastAsia="宋体" w:hAnsi="宋体" w:hint="eastAsia"/>
          <w:sz w:val="24"/>
          <w:szCs w:val="24"/>
        </w:rPr>
        <w:t xml:space="preserve">                            </w:t>
      </w:r>
      <w:r w:rsidR="00DF2FBA">
        <w:rPr>
          <w:rFonts w:ascii="宋体" w:eastAsia="宋体" w:hAnsi="宋体"/>
          <w:sz w:val="24"/>
          <w:szCs w:val="24"/>
        </w:rPr>
        <w:t xml:space="preserve">    </w:t>
      </w:r>
      <w:r w:rsidR="0015563A" w:rsidRPr="00D14419">
        <w:rPr>
          <w:rFonts w:ascii="宋体" w:eastAsia="宋体" w:hAnsi="宋体" w:hint="eastAsia"/>
          <w:sz w:val="24"/>
          <w:szCs w:val="24"/>
        </w:rPr>
        <w:t>合同编号：</w:t>
      </w:r>
    </w:p>
    <w:p w14:paraId="2BFF3967" w14:textId="5C6096A6" w:rsidR="009E3FC0" w:rsidRPr="00D14419" w:rsidRDefault="00D1217B" w:rsidP="009E3FC0">
      <w:pPr>
        <w:spacing w:line="360" w:lineRule="auto"/>
        <w:rPr>
          <w:rFonts w:ascii="宋体" w:eastAsia="宋体" w:hAnsi="宋体"/>
          <w:sz w:val="24"/>
          <w:szCs w:val="24"/>
        </w:rPr>
      </w:pPr>
      <w:r w:rsidRPr="00D14419">
        <w:rPr>
          <w:rFonts w:ascii="宋体" w:eastAsia="宋体" w:hAnsi="宋体" w:hint="eastAsia"/>
          <w:sz w:val="24"/>
          <w:szCs w:val="24"/>
        </w:rPr>
        <w:t>承贷库</w:t>
      </w:r>
      <w:r w:rsidR="00F27E66" w:rsidRPr="00D14419">
        <w:rPr>
          <w:rFonts w:ascii="宋体" w:eastAsia="宋体" w:hAnsi="宋体" w:hint="eastAsia"/>
          <w:sz w:val="24"/>
          <w:szCs w:val="24"/>
        </w:rPr>
        <w:t>：</w:t>
      </w:r>
    </w:p>
    <w:p w14:paraId="7949E9A6" w14:textId="4E5974D8" w:rsidR="0015563A" w:rsidRPr="00D14419" w:rsidRDefault="00D1217B" w:rsidP="0015563A">
      <w:pPr>
        <w:spacing w:line="360" w:lineRule="auto"/>
        <w:rPr>
          <w:rFonts w:ascii="宋体" w:eastAsia="宋体" w:hAnsi="宋体"/>
          <w:sz w:val="24"/>
          <w:szCs w:val="24"/>
        </w:rPr>
      </w:pPr>
      <w:r w:rsidRPr="00D14419">
        <w:rPr>
          <w:rFonts w:ascii="宋体" w:eastAsia="宋体" w:hAnsi="宋体" w:hint="eastAsia"/>
          <w:sz w:val="24"/>
          <w:szCs w:val="24"/>
        </w:rPr>
        <w:t>承储库</w:t>
      </w:r>
      <w:r w:rsidR="009E3FC0" w:rsidRPr="00D14419">
        <w:rPr>
          <w:rFonts w:ascii="宋体" w:eastAsia="宋体" w:hAnsi="宋体" w:hint="eastAsia"/>
          <w:sz w:val="24"/>
          <w:szCs w:val="24"/>
        </w:rPr>
        <w:t>：</w:t>
      </w:r>
      <w:r w:rsidR="00E41489" w:rsidRPr="00D14419">
        <w:rPr>
          <w:rFonts w:ascii="宋体" w:eastAsia="宋体" w:hAnsi="宋体"/>
          <w:sz w:val="24"/>
          <w:szCs w:val="24"/>
        </w:rPr>
        <w:t xml:space="preserve"> </w:t>
      </w:r>
    </w:p>
    <w:p w14:paraId="23957F37" w14:textId="79711716" w:rsidR="00F27E66" w:rsidRPr="00D14419" w:rsidRDefault="0015563A" w:rsidP="00593974">
      <w:pPr>
        <w:spacing w:line="360" w:lineRule="auto"/>
        <w:rPr>
          <w:rFonts w:ascii="宋体" w:eastAsia="宋体" w:hAnsi="宋体"/>
          <w:b/>
          <w:bCs/>
          <w:sz w:val="24"/>
          <w:szCs w:val="24"/>
        </w:rPr>
      </w:pPr>
      <w:r w:rsidRPr="00D14419">
        <w:rPr>
          <w:rFonts w:ascii="宋体" w:eastAsia="宋体" w:hAnsi="宋体" w:hint="eastAsia"/>
          <w:b/>
          <w:bCs/>
          <w:sz w:val="24"/>
          <w:szCs w:val="24"/>
        </w:rPr>
        <w:t>买方：</w:t>
      </w:r>
      <w:r w:rsidR="0025172E" w:rsidRPr="00D14419">
        <w:rPr>
          <w:rFonts w:ascii="宋体" w:eastAsia="宋体" w:hAnsi="宋体" w:hint="eastAsia"/>
          <w:b/>
          <w:bCs/>
          <w:sz w:val="24"/>
          <w:szCs w:val="24"/>
        </w:rPr>
        <w:t xml:space="preserve"> </w:t>
      </w:r>
      <w:r w:rsidR="0025172E" w:rsidRPr="00D14419">
        <w:rPr>
          <w:rFonts w:ascii="宋体" w:eastAsia="宋体" w:hAnsi="宋体"/>
          <w:b/>
          <w:bCs/>
          <w:sz w:val="24"/>
          <w:szCs w:val="24"/>
        </w:rPr>
        <w:t xml:space="preserve">                        </w:t>
      </w:r>
      <w:r w:rsidR="00DF2FBA">
        <w:rPr>
          <w:rFonts w:ascii="宋体" w:eastAsia="宋体" w:hAnsi="宋体"/>
          <w:b/>
          <w:bCs/>
          <w:sz w:val="24"/>
          <w:szCs w:val="24"/>
        </w:rPr>
        <w:t xml:space="preserve">      </w:t>
      </w:r>
      <w:r w:rsidR="00B83C06" w:rsidRPr="00D14419">
        <w:rPr>
          <w:rFonts w:ascii="宋体" w:eastAsia="宋体" w:hAnsi="宋体" w:hint="eastAsia"/>
          <w:sz w:val="24"/>
          <w:szCs w:val="24"/>
        </w:rPr>
        <w:t>商户编号：</w:t>
      </w:r>
    </w:p>
    <w:p w14:paraId="393E28D6" w14:textId="028FA45A" w:rsidR="00E02C1A" w:rsidRPr="00D14419" w:rsidRDefault="00593974" w:rsidP="008D5CC0">
      <w:pPr>
        <w:spacing w:line="360" w:lineRule="auto"/>
        <w:rPr>
          <w:rFonts w:ascii="宋体" w:eastAsia="宋体" w:hAnsi="宋体"/>
          <w:sz w:val="24"/>
          <w:szCs w:val="24"/>
        </w:rPr>
      </w:pPr>
      <w:r w:rsidRPr="00D14419">
        <w:rPr>
          <w:rFonts w:ascii="宋体" w:eastAsia="宋体" w:hAnsi="宋体" w:hint="eastAsia"/>
          <w:sz w:val="24"/>
          <w:szCs w:val="24"/>
        </w:rPr>
        <w:t xml:space="preserve">签订地点： </w:t>
      </w:r>
      <w:r w:rsidR="0025172E" w:rsidRPr="00D14419">
        <w:rPr>
          <w:rFonts w:ascii="宋体" w:eastAsia="宋体" w:hAnsi="宋体"/>
          <w:sz w:val="24"/>
          <w:szCs w:val="24"/>
        </w:rPr>
        <w:t xml:space="preserve">                    </w:t>
      </w:r>
      <w:r w:rsidR="00DF2FBA">
        <w:rPr>
          <w:rFonts w:ascii="宋体" w:eastAsia="宋体" w:hAnsi="宋体"/>
          <w:sz w:val="24"/>
          <w:szCs w:val="24"/>
        </w:rPr>
        <w:t xml:space="preserve">      </w:t>
      </w:r>
      <w:r w:rsidRPr="00D14419">
        <w:rPr>
          <w:rFonts w:ascii="宋体" w:eastAsia="宋体" w:hAnsi="宋体" w:hint="eastAsia"/>
          <w:sz w:val="24"/>
          <w:szCs w:val="24"/>
        </w:rPr>
        <w:t>签订时间：</w:t>
      </w:r>
    </w:p>
    <w:p w14:paraId="20B17B00" w14:textId="1451D50A" w:rsidR="009E3FC0" w:rsidRPr="00D14419" w:rsidRDefault="002B762E" w:rsidP="009E3FC0">
      <w:pPr>
        <w:spacing w:line="360" w:lineRule="auto"/>
        <w:ind w:firstLineChars="200" w:firstLine="480"/>
        <w:rPr>
          <w:rFonts w:ascii="宋体" w:eastAsia="宋体" w:hAnsi="宋体"/>
          <w:sz w:val="24"/>
          <w:szCs w:val="24"/>
        </w:rPr>
      </w:pPr>
      <w:r>
        <w:rPr>
          <w:rFonts w:ascii="宋体" w:eastAsia="宋体" w:hAnsi="宋体" w:hint="eastAsia"/>
          <w:sz w:val="24"/>
          <w:szCs w:val="24"/>
        </w:rPr>
        <w:t>经</w:t>
      </w:r>
      <w:r w:rsidR="009E3FC0" w:rsidRPr="00D14419">
        <w:rPr>
          <w:rFonts w:ascii="宋体" w:eastAsia="宋体" w:hAnsi="宋体" w:hint="eastAsia"/>
          <w:sz w:val="24"/>
          <w:szCs w:val="24"/>
        </w:rPr>
        <w:t>国家有关部门</w:t>
      </w:r>
      <w:r>
        <w:rPr>
          <w:rFonts w:ascii="宋体" w:eastAsia="宋体" w:hAnsi="宋体" w:hint="eastAsia"/>
          <w:sz w:val="24"/>
          <w:szCs w:val="24"/>
        </w:rPr>
        <w:t>指定</w:t>
      </w:r>
      <w:r w:rsidR="009E3FC0" w:rsidRPr="00D14419">
        <w:rPr>
          <w:rFonts w:ascii="宋体" w:eastAsia="宋体" w:hAnsi="宋体" w:hint="eastAsia"/>
          <w:sz w:val="24"/>
          <w:szCs w:val="24"/>
        </w:rPr>
        <w:t>，由</w:t>
      </w:r>
      <w:r w:rsidR="00DF2FBA" w:rsidRPr="00DF2FBA">
        <w:rPr>
          <w:rFonts w:ascii="宋体" w:eastAsia="宋体" w:hAnsi="宋体" w:hint="eastAsia"/>
          <w:sz w:val="24"/>
          <w:szCs w:val="24"/>
        </w:rPr>
        <w:t>中国储备粮管理集团有限公司</w:t>
      </w:r>
      <w:r w:rsidR="009E3FC0" w:rsidRPr="00D14419">
        <w:rPr>
          <w:rFonts w:ascii="宋体" w:eastAsia="宋体" w:hAnsi="宋体" w:hint="eastAsia"/>
          <w:sz w:val="24"/>
          <w:szCs w:val="24"/>
        </w:rPr>
        <w:t>作为</w:t>
      </w:r>
      <w:r>
        <w:rPr>
          <w:rFonts w:ascii="宋体" w:eastAsia="宋体" w:hAnsi="宋体" w:hint="eastAsia"/>
          <w:sz w:val="24"/>
          <w:szCs w:val="24"/>
        </w:rPr>
        <w:t>政策性粮食</w:t>
      </w:r>
      <w:r w:rsidR="009E3FC0" w:rsidRPr="00D14419">
        <w:rPr>
          <w:rFonts w:ascii="宋体" w:eastAsia="宋体" w:hAnsi="宋体" w:hint="eastAsia"/>
          <w:sz w:val="24"/>
          <w:szCs w:val="24"/>
        </w:rPr>
        <w:t>卖方</w:t>
      </w:r>
      <w:r w:rsidR="00A473A4">
        <w:rPr>
          <w:rFonts w:ascii="宋体" w:eastAsia="宋体" w:hAnsi="宋体" w:hint="eastAsia"/>
          <w:sz w:val="24"/>
          <w:szCs w:val="24"/>
        </w:rPr>
        <w:t>，中国储备粮管理集团有限公司委</w:t>
      </w:r>
      <w:r w:rsidR="00DF2FBA">
        <w:rPr>
          <w:rFonts w:ascii="宋体" w:eastAsia="宋体" w:hAnsi="宋体"/>
          <w:sz w:val="24"/>
          <w:szCs w:val="24"/>
        </w:rPr>
        <w:t>托承贷库代行签订合同，</w:t>
      </w:r>
      <w:r w:rsidR="00DF2FBA" w:rsidRPr="00D14419">
        <w:rPr>
          <w:rFonts w:ascii="宋体" w:eastAsia="宋体" w:hAnsi="宋体" w:hint="eastAsia"/>
          <w:sz w:val="24"/>
          <w:szCs w:val="24"/>
        </w:rPr>
        <w:t>承贷</w:t>
      </w:r>
      <w:proofErr w:type="gramStart"/>
      <w:r w:rsidR="00DF2FBA" w:rsidRPr="00D14419">
        <w:rPr>
          <w:rFonts w:ascii="宋体" w:eastAsia="宋体" w:hAnsi="宋体" w:hint="eastAsia"/>
          <w:sz w:val="24"/>
          <w:szCs w:val="24"/>
        </w:rPr>
        <w:t>库作为</w:t>
      </w:r>
      <w:proofErr w:type="gramEnd"/>
      <w:r w:rsidR="00DF2FBA" w:rsidRPr="00D14419">
        <w:rPr>
          <w:rFonts w:ascii="宋体" w:eastAsia="宋体" w:hAnsi="宋体" w:hint="eastAsia"/>
          <w:sz w:val="24"/>
          <w:szCs w:val="24"/>
        </w:rPr>
        <w:t>卖方代表具体负责粮食交货、商务处理等工作并承担合同规定的相应责任</w:t>
      </w:r>
      <w:r w:rsidR="00DF2FBA">
        <w:rPr>
          <w:rFonts w:ascii="宋体" w:eastAsia="宋体" w:hAnsi="宋体" w:hint="eastAsia"/>
          <w:sz w:val="24"/>
          <w:szCs w:val="24"/>
        </w:rPr>
        <w:t>，</w:t>
      </w:r>
      <w:r w:rsidR="009E3FC0" w:rsidRPr="00D14419">
        <w:rPr>
          <w:rFonts w:ascii="宋体" w:eastAsia="宋体" w:hAnsi="宋体" w:hint="eastAsia"/>
          <w:sz w:val="24"/>
          <w:szCs w:val="24"/>
        </w:rPr>
        <w:t>承储库为中标标的号对应粮食的实际存储库点</w:t>
      </w:r>
      <w:r w:rsidR="00386F13">
        <w:rPr>
          <w:rFonts w:ascii="宋体" w:eastAsia="宋体" w:hAnsi="宋体" w:hint="eastAsia"/>
          <w:sz w:val="24"/>
          <w:szCs w:val="24"/>
        </w:rPr>
        <w:t>，</w:t>
      </w:r>
      <w:r w:rsidR="00386F13">
        <w:rPr>
          <w:rFonts w:ascii="宋体" w:eastAsia="宋体" w:hAnsi="宋体"/>
          <w:sz w:val="24"/>
          <w:szCs w:val="24"/>
        </w:rPr>
        <w:t>具体配合承贷库做好粮食交货、商务处理等工作。</w:t>
      </w:r>
    </w:p>
    <w:p w14:paraId="572E2D77" w14:textId="63C57700" w:rsidR="00FE2AFA" w:rsidRPr="00D14419" w:rsidRDefault="006A7A57" w:rsidP="0077475D">
      <w:pPr>
        <w:spacing w:line="360" w:lineRule="auto"/>
        <w:rPr>
          <w:rFonts w:ascii="宋体" w:eastAsia="宋体" w:hAnsi="宋体"/>
          <w:bCs/>
          <w:sz w:val="24"/>
          <w:szCs w:val="24"/>
        </w:rPr>
      </w:pPr>
      <w:r w:rsidRPr="00D14419">
        <w:rPr>
          <w:rFonts w:ascii="宋体" w:eastAsia="宋体" w:hAnsi="宋体" w:hint="eastAsia"/>
          <w:b/>
          <w:bCs/>
          <w:sz w:val="24"/>
          <w:szCs w:val="24"/>
        </w:rPr>
        <w:t xml:space="preserve">第一条 </w:t>
      </w:r>
      <w:r w:rsidR="003316B9" w:rsidRPr="00D14419">
        <w:rPr>
          <w:rFonts w:ascii="宋体" w:eastAsia="宋体" w:hAnsi="宋体" w:hint="eastAsia"/>
          <w:b/>
          <w:bCs/>
          <w:sz w:val="24"/>
          <w:szCs w:val="24"/>
        </w:rPr>
        <w:t>交易</w:t>
      </w:r>
      <w:r w:rsidR="00BB32AD" w:rsidRPr="00D14419">
        <w:rPr>
          <w:rFonts w:ascii="宋体" w:eastAsia="宋体" w:hAnsi="宋体" w:hint="eastAsia"/>
          <w:b/>
          <w:bCs/>
          <w:sz w:val="24"/>
          <w:szCs w:val="24"/>
        </w:rPr>
        <w:t>标的号、</w:t>
      </w:r>
      <w:r w:rsidR="003544B0">
        <w:rPr>
          <w:rFonts w:ascii="宋体" w:eastAsia="宋体" w:hAnsi="宋体" w:hint="eastAsia"/>
          <w:b/>
          <w:bCs/>
          <w:sz w:val="24"/>
          <w:szCs w:val="24"/>
        </w:rPr>
        <w:t>仓号、</w:t>
      </w:r>
      <w:r w:rsidR="00BB32AD" w:rsidRPr="00D14419">
        <w:rPr>
          <w:rFonts w:ascii="宋体" w:eastAsia="宋体" w:hAnsi="宋体" w:hint="eastAsia"/>
          <w:b/>
          <w:bCs/>
          <w:sz w:val="24"/>
          <w:szCs w:val="24"/>
        </w:rPr>
        <w:t>品种、数量、单价、价款：</w:t>
      </w:r>
    </w:p>
    <w:tbl>
      <w:tblPr>
        <w:tblStyle w:val="a6"/>
        <w:tblW w:w="8075" w:type="dxa"/>
        <w:jc w:val="center"/>
        <w:tblLook w:val="04A0" w:firstRow="1" w:lastRow="0" w:firstColumn="1" w:lastColumn="0" w:noHBand="0" w:noVBand="1"/>
      </w:tblPr>
      <w:tblGrid>
        <w:gridCol w:w="1135"/>
        <w:gridCol w:w="845"/>
        <w:gridCol w:w="1134"/>
        <w:gridCol w:w="1559"/>
        <w:gridCol w:w="1843"/>
        <w:gridCol w:w="1559"/>
      </w:tblGrid>
      <w:tr w:rsidR="00FE2AFA" w14:paraId="69AF0260" w14:textId="77777777" w:rsidTr="002C6795">
        <w:trPr>
          <w:jc w:val="center"/>
        </w:trPr>
        <w:tc>
          <w:tcPr>
            <w:tcW w:w="1135" w:type="dxa"/>
            <w:vAlign w:val="center"/>
          </w:tcPr>
          <w:p w14:paraId="21931004" w14:textId="77777777" w:rsidR="00FE2AFA" w:rsidRDefault="00FE2AFA" w:rsidP="002C6795">
            <w:pPr>
              <w:spacing w:line="360" w:lineRule="auto"/>
              <w:jc w:val="center"/>
              <w:rPr>
                <w:rFonts w:ascii="宋体" w:eastAsia="宋体" w:hAnsi="宋体"/>
                <w:sz w:val="24"/>
                <w:szCs w:val="24"/>
              </w:rPr>
            </w:pPr>
            <w:r>
              <w:rPr>
                <w:rFonts w:ascii="宋体" w:eastAsia="宋体" w:hAnsi="宋体" w:hint="eastAsia"/>
                <w:sz w:val="24"/>
                <w:szCs w:val="24"/>
              </w:rPr>
              <w:t>标的号</w:t>
            </w:r>
          </w:p>
        </w:tc>
        <w:tc>
          <w:tcPr>
            <w:tcW w:w="845" w:type="dxa"/>
          </w:tcPr>
          <w:p w14:paraId="21DA1E81" w14:textId="77777777" w:rsidR="00FE2AFA" w:rsidRDefault="00FE2AFA" w:rsidP="002C6795">
            <w:pPr>
              <w:spacing w:line="360" w:lineRule="auto"/>
              <w:jc w:val="center"/>
              <w:rPr>
                <w:rFonts w:ascii="宋体" w:eastAsia="宋体" w:hAnsi="宋体"/>
                <w:sz w:val="24"/>
                <w:szCs w:val="24"/>
              </w:rPr>
            </w:pPr>
            <w:r>
              <w:rPr>
                <w:rFonts w:ascii="宋体" w:eastAsia="宋体" w:hAnsi="宋体" w:hint="eastAsia"/>
                <w:sz w:val="24"/>
                <w:szCs w:val="24"/>
              </w:rPr>
              <w:t>仓号</w:t>
            </w:r>
          </w:p>
        </w:tc>
        <w:tc>
          <w:tcPr>
            <w:tcW w:w="1134" w:type="dxa"/>
          </w:tcPr>
          <w:p w14:paraId="47D1056B" w14:textId="77777777" w:rsidR="00FE2AFA" w:rsidRDefault="00FE2AFA" w:rsidP="002C6795">
            <w:pPr>
              <w:spacing w:line="360" w:lineRule="auto"/>
              <w:jc w:val="center"/>
              <w:rPr>
                <w:rFonts w:ascii="宋体" w:eastAsia="宋体" w:hAnsi="宋体"/>
                <w:sz w:val="24"/>
                <w:szCs w:val="24"/>
              </w:rPr>
            </w:pPr>
            <w:r>
              <w:rPr>
                <w:rFonts w:ascii="宋体" w:eastAsia="宋体" w:hAnsi="宋体" w:hint="eastAsia"/>
                <w:sz w:val="24"/>
                <w:szCs w:val="24"/>
              </w:rPr>
              <w:t>品种</w:t>
            </w:r>
          </w:p>
        </w:tc>
        <w:tc>
          <w:tcPr>
            <w:tcW w:w="1559" w:type="dxa"/>
            <w:vAlign w:val="center"/>
          </w:tcPr>
          <w:p w14:paraId="38C9A972" w14:textId="77777777" w:rsidR="00FE2AFA" w:rsidRDefault="00FE2AFA" w:rsidP="002C6795">
            <w:pPr>
              <w:spacing w:line="360" w:lineRule="auto"/>
              <w:jc w:val="center"/>
              <w:rPr>
                <w:rFonts w:ascii="宋体" w:eastAsia="宋体" w:hAnsi="宋体"/>
                <w:sz w:val="24"/>
                <w:szCs w:val="24"/>
              </w:rPr>
            </w:pPr>
            <w:r>
              <w:rPr>
                <w:rFonts w:ascii="宋体" w:eastAsia="宋体" w:hAnsi="宋体" w:hint="eastAsia"/>
                <w:sz w:val="24"/>
                <w:szCs w:val="24"/>
              </w:rPr>
              <w:t>数量（吨）</w:t>
            </w:r>
          </w:p>
        </w:tc>
        <w:tc>
          <w:tcPr>
            <w:tcW w:w="1843" w:type="dxa"/>
            <w:vAlign w:val="center"/>
          </w:tcPr>
          <w:p w14:paraId="2B765082" w14:textId="77777777" w:rsidR="00FE2AFA" w:rsidRDefault="00FE2AFA" w:rsidP="002C6795">
            <w:pPr>
              <w:spacing w:line="360" w:lineRule="auto"/>
              <w:jc w:val="center"/>
              <w:rPr>
                <w:rFonts w:ascii="宋体" w:eastAsia="宋体" w:hAnsi="宋体"/>
                <w:sz w:val="24"/>
                <w:szCs w:val="24"/>
              </w:rPr>
            </w:pPr>
            <w:r>
              <w:rPr>
                <w:rFonts w:ascii="宋体" w:eastAsia="宋体" w:hAnsi="宋体" w:hint="eastAsia"/>
                <w:sz w:val="24"/>
                <w:szCs w:val="24"/>
              </w:rPr>
              <w:t>单价（元/吨）</w:t>
            </w:r>
          </w:p>
        </w:tc>
        <w:tc>
          <w:tcPr>
            <w:tcW w:w="1559" w:type="dxa"/>
            <w:vAlign w:val="center"/>
          </w:tcPr>
          <w:p w14:paraId="74FB59C0" w14:textId="77777777" w:rsidR="00FE2AFA" w:rsidRDefault="00FE2AFA" w:rsidP="002C6795">
            <w:pPr>
              <w:spacing w:line="360" w:lineRule="auto"/>
              <w:jc w:val="center"/>
              <w:rPr>
                <w:rFonts w:ascii="宋体" w:eastAsia="宋体" w:hAnsi="宋体"/>
                <w:sz w:val="24"/>
                <w:szCs w:val="24"/>
              </w:rPr>
            </w:pPr>
            <w:r>
              <w:rPr>
                <w:rFonts w:ascii="宋体" w:eastAsia="宋体" w:hAnsi="宋体" w:hint="eastAsia"/>
                <w:sz w:val="24"/>
                <w:szCs w:val="24"/>
              </w:rPr>
              <w:t>价款（元）</w:t>
            </w:r>
          </w:p>
        </w:tc>
      </w:tr>
      <w:tr w:rsidR="00FE2AFA" w14:paraId="78DF8F88" w14:textId="77777777" w:rsidTr="002C6795">
        <w:trPr>
          <w:jc w:val="center"/>
        </w:trPr>
        <w:tc>
          <w:tcPr>
            <w:tcW w:w="1135" w:type="dxa"/>
            <w:vAlign w:val="center"/>
          </w:tcPr>
          <w:p w14:paraId="79FAFECE" w14:textId="77777777" w:rsidR="00FE2AFA" w:rsidRDefault="00FE2AFA" w:rsidP="002C6795">
            <w:pPr>
              <w:spacing w:line="360" w:lineRule="auto"/>
              <w:jc w:val="center"/>
              <w:rPr>
                <w:rFonts w:ascii="宋体" w:eastAsia="宋体" w:hAnsi="宋体"/>
                <w:sz w:val="24"/>
                <w:szCs w:val="24"/>
              </w:rPr>
            </w:pPr>
          </w:p>
        </w:tc>
        <w:tc>
          <w:tcPr>
            <w:tcW w:w="845" w:type="dxa"/>
          </w:tcPr>
          <w:p w14:paraId="2D0E0E30" w14:textId="77777777" w:rsidR="00FE2AFA" w:rsidRDefault="00FE2AFA" w:rsidP="002C6795">
            <w:pPr>
              <w:spacing w:line="360" w:lineRule="auto"/>
              <w:jc w:val="center"/>
              <w:rPr>
                <w:rFonts w:ascii="宋体" w:eastAsia="宋体" w:hAnsi="宋体"/>
                <w:sz w:val="24"/>
                <w:szCs w:val="24"/>
              </w:rPr>
            </w:pPr>
          </w:p>
        </w:tc>
        <w:tc>
          <w:tcPr>
            <w:tcW w:w="1134" w:type="dxa"/>
          </w:tcPr>
          <w:p w14:paraId="0F4309E7" w14:textId="77777777" w:rsidR="00FE2AFA" w:rsidRDefault="00FE2AFA" w:rsidP="002C6795">
            <w:pPr>
              <w:spacing w:line="360" w:lineRule="auto"/>
              <w:jc w:val="center"/>
              <w:rPr>
                <w:rFonts w:ascii="宋体" w:eastAsia="宋体" w:hAnsi="宋体"/>
                <w:sz w:val="24"/>
                <w:szCs w:val="24"/>
              </w:rPr>
            </w:pPr>
          </w:p>
        </w:tc>
        <w:tc>
          <w:tcPr>
            <w:tcW w:w="1559" w:type="dxa"/>
            <w:vAlign w:val="center"/>
          </w:tcPr>
          <w:p w14:paraId="19DF9AD1" w14:textId="77777777" w:rsidR="00FE2AFA" w:rsidRDefault="00FE2AFA" w:rsidP="002C6795">
            <w:pPr>
              <w:spacing w:line="360" w:lineRule="auto"/>
              <w:jc w:val="center"/>
              <w:rPr>
                <w:rFonts w:ascii="宋体" w:eastAsia="宋体" w:hAnsi="宋体"/>
                <w:sz w:val="24"/>
                <w:szCs w:val="24"/>
              </w:rPr>
            </w:pPr>
          </w:p>
        </w:tc>
        <w:tc>
          <w:tcPr>
            <w:tcW w:w="1843" w:type="dxa"/>
            <w:vAlign w:val="center"/>
          </w:tcPr>
          <w:p w14:paraId="32430ABC" w14:textId="77777777" w:rsidR="00FE2AFA" w:rsidRDefault="00FE2AFA" w:rsidP="002C6795">
            <w:pPr>
              <w:spacing w:line="360" w:lineRule="auto"/>
              <w:jc w:val="center"/>
              <w:rPr>
                <w:rFonts w:ascii="宋体" w:eastAsia="宋体" w:hAnsi="宋体"/>
                <w:sz w:val="24"/>
                <w:szCs w:val="24"/>
              </w:rPr>
            </w:pPr>
          </w:p>
        </w:tc>
        <w:tc>
          <w:tcPr>
            <w:tcW w:w="1559" w:type="dxa"/>
            <w:vAlign w:val="center"/>
          </w:tcPr>
          <w:p w14:paraId="50FF9AB9" w14:textId="77777777" w:rsidR="00FE2AFA" w:rsidRDefault="00FE2AFA" w:rsidP="002C6795">
            <w:pPr>
              <w:spacing w:line="360" w:lineRule="auto"/>
              <w:jc w:val="center"/>
              <w:rPr>
                <w:rFonts w:ascii="宋体" w:eastAsia="宋体" w:hAnsi="宋体"/>
                <w:sz w:val="24"/>
                <w:szCs w:val="24"/>
              </w:rPr>
            </w:pPr>
          </w:p>
        </w:tc>
      </w:tr>
      <w:tr w:rsidR="00FE2AFA" w14:paraId="1103C824" w14:textId="77777777" w:rsidTr="002C6795">
        <w:trPr>
          <w:jc w:val="center"/>
        </w:trPr>
        <w:tc>
          <w:tcPr>
            <w:tcW w:w="8075" w:type="dxa"/>
            <w:gridSpan w:val="6"/>
            <w:vAlign w:val="center"/>
          </w:tcPr>
          <w:p w14:paraId="33925CED" w14:textId="77777777" w:rsidR="00FE2AFA" w:rsidRDefault="00FE2AFA" w:rsidP="002C6795">
            <w:pPr>
              <w:spacing w:line="360" w:lineRule="auto"/>
              <w:rPr>
                <w:rFonts w:ascii="宋体" w:eastAsia="宋体" w:hAnsi="宋体"/>
                <w:sz w:val="24"/>
                <w:szCs w:val="24"/>
              </w:rPr>
            </w:pPr>
            <w:r>
              <w:rPr>
                <w:rFonts w:ascii="宋体" w:eastAsia="宋体" w:hAnsi="宋体" w:hint="eastAsia"/>
                <w:sz w:val="24"/>
                <w:szCs w:val="24"/>
              </w:rPr>
              <w:t>合计人民币（</w:t>
            </w:r>
            <w:r w:rsidRPr="00D1217B">
              <w:rPr>
                <w:rFonts w:ascii="宋体" w:eastAsia="宋体" w:hAnsi="宋体" w:hint="eastAsia"/>
                <w:sz w:val="24"/>
                <w:szCs w:val="24"/>
              </w:rPr>
              <w:t>含税价，</w:t>
            </w:r>
            <w:r>
              <w:rPr>
                <w:rFonts w:ascii="宋体" w:eastAsia="宋体" w:hAnsi="宋体" w:hint="eastAsia"/>
                <w:sz w:val="24"/>
                <w:szCs w:val="24"/>
              </w:rPr>
              <w:t>大写金额）：</w:t>
            </w:r>
          </w:p>
        </w:tc>
      </w:tr>
    </w:tbl>
    <w:p w14:paraId="57BED530" w14:textId="77777777" w:rsidR="00E854AE" w:rsidRPr="00D14419" w:rsidRDefault="006A7A57" w:rsidP="002F73FF">
      <w:pPr>
        <w:pStyle w:val="Default"/>
        <w:spacing w:line="440" w:lineRule="exact"/>
        <w:jc w:val="both"/>
        <w:rPr>
          <w:rFonts w:ascii="宋体" w:eastAsia="宋体" w:hAnsi="宋体"/>
        </w:rPr>
      </w:pPr>
      <w:r w:rsidRPr="00D14419">
        <w:rPr>
          <w:rFonts w:ascii="宋体" w:eastAsia="宋体" w:hAnsi="宋体" w:hint="eastAsia"/>
          <w:b/>
          <w:bCs/>
        </w:rPr>
        <w:t xml:space="preserve">第二条 </w:t>
      </w:r>
      <w:r w:rsidR="00BB32AD" w:rsidRPr="00D14419">
        <w:rPr>
          <w:rFonts w:ascii="宋体" w:eastAsia="宋体" w:hAnsi="宋体" w:hint="eastAsia"/>
          <w:b/>
          <w:bCs/>
        </w:rPr>
        <w:t>质量</w:t>
      </w:r>
      <w:r w:rsidR="000A7BBB" w:rsidRPr="00D14419">
        <w:rPr>
          <w:rFonts w:ascii="宋体" w:eastAsia="宋体" w:hAnsi="宋体" w:hint="eastAsia"/>
          <w:b/>
          <w:bCs/>
        </w:rPr>
        <w:t>与</w:t>
      </w:r>
      <w:r w:rsidR="000A1D74" w:rsidRPr="00D14419">
        <w:rPr>
          <w:rFonts w:ascii="宋体" w:eastAsia="宋体" w:hAnsi="宋体" w:hint="eastAsia"/>
          <w:b/>
          <w:bCs/>
        </w:rPr>
        <w:t>看样</w:t>
      </w:r>
      <w:r w:rsidR="00BB32AD" w:rsidRPr="00D14419">
        <w:rPr>
          <w:rFonts w:ascii="宋体" w:eastAsia="宋体" w:hAnsi="宋体" w:hint="eastAsia"/>
          <w:b/>
          <w:bCs/>
        </w:rPr>
        <w:t>：</w:t>
      </w:r>
    </w:p>
    <w:p w14:paraId="4F0573D8" w14:textId="3B6AF151" w:rsidR="008D5CC0" w:rsidRPr="00D14419" w:rsidRDefault="007539CF" w:rsidP="002F73FF">
      <w:pPr>
        <w:pStyle w:val="Default"/>
        <w:spacing w:line="440" w:lineRule="exact"/>
        <w:jc w:val="both"/>
        <w:rPr>
          <w:rFonts w:ascii="宋体" w:eastAsia="宋体" w:hAnsi="宋体" w:cstheme="minorBidi"/>
          <w:color w:val="auto"/>
          <w:kern w:val="2"/>
        </w:rPr>
      </w:pPr>
      <w:r w:rsidRPr="00D14419">
        <w:rPr>
          <w:rFonts w:ascii="宋体" w:eastAsia="宋体" w:hAnsi="宋体" w:cstheme="minorBidi"/>
          <w:color w:val="auto"/>
          <w:kern w:val="2"/>
        </w:rPr>
        <w:t>2.1</w:t>
      </w:r>
      <w:r w:rsidR="00C63DDF" w:rsidRPr="00D14419">
        <w:rPr>
          <w:rFonts w:ascii="宋体" w:eastAsia="宋体" w:hAnsi="宋体" w:cstheme="minorBidi" w:hint="eastAsia"/>
          <w:color w:val="auto"/>
          <w:kern w:val="2"/>
        </w:rPr>
        <w:t>交易标的质量指标以当期《交易公告》对应发布的交易清单为依据，</w:t>
      </w:r>
      <w:r w:rsidR="005B38DA" w:rsidRPr="00136615">
        <w:rPr>
          <w:rFonts w:ascii="宋体" w:eastAsia="宋体" w:hAnsi="宋体" w:cstheme="minorBidi" w:hint="eastAsia"/>
          <w:color w:val="auto"/>
          <w:kern w:val="2"/>
        </w:rPr>
        <w:t>具体以</w:t>
      </w:r>
      <w:r w:rsidR="00DD062E" w:rsidRPr="00136615">
        <w:rPr>
          <w:rFonts w:ascii="宋体" w:eastAsia="宋体" w:hAnsi="宋体" w:cstheme="minorBidi" w:hint="eastAsia"/>
          <w:color w:val="auto"/>
          <w:kern w:val="2"/>
        </w:rPr>
        <w:t>实际出库检验结果为准。</w:t>
      </w:r>
      <w:r w:rsidRPr="00D14419">
        <w:rPr>
          <w:rFonts w:ascii="宋体" w:eastAsia="宋体" w:hAnsi="宋体" w:cstheme="minorBidi" w:hint="eastAsia"/>
          <w:color w:val="auto"/>
          <w:kern w:val="2"/>
        </w:rPr>
        <w:t>粮食出库质量</w:t>
      </w:r>
      <w:r w:rsidR="00C63DDF" w:rsidRPr="00D14419">
        <w:rPr>
          <w:rFonts w:ascii="宋体" w:eastAsia="宋体" w:hAnsi="宋体" w:cstheme="minorBidi" w:hint="eastAsia"/>
          <w:color w:val="auto"/>
          <w:kern w:val="2"/>
        </w:rPr>
        <w:t>认定</w:t>
      </w:r>
      <w:r w:rsidR="008D5CC0" w:rsidRPr="00D14419">
        <w:rPr>
          <w:rFonts w:ascii="宋体" w:eastAsia="宋体" w:hAnsi="宋体" w:cstheme="minorBidi" w:hint="eastAsia"/>
          <w:color w:val="auto"/>
          <w:kern w:val="2"/>
        </w:rPr>
        <w:t>按照《粮食竞价销售交易规则》</w:t>
      </w:r>
      <w:r w:rsidR="00293ADC" w:rsidRPr="00D14419">
        <w:rPr>
          <w:rFonts w:ascii="宋体" w:eastAsia="宋体" w:hAnsi="宋体" w:cstheme="minorBidi" w:hint="eastAsia"/>
          <w:color w:val="auto"/>
          <w:kern w:val="2"/>
        </w:rPr>
        <w:t>（以下简称“《交易规则》”）</w:t>
      </w:r>
      <w:r w:rsidR="00C63DDF" w:rsidRPr="00D14419">
        <w:rPr>
          <w:rFonts w:ascii="宋体" w:eastAsia="宋体" w:hAnsi="宋体" w:cstheme="minorBidi" w:hint="eastAsia"/>
          <w:color w:val="auto"/>
          <w:kern w:val="2"/>
        </w:rPr>
        <w:t>第十条、</w:t>
      </w:r>
      <w:r w:rsidR="008D5CC0" w:rsidRPr="00D14419">
        <w:rPr>
          <w:rFonts w:ascii="宋体" w:eastAsia="宋体" w:hAnsi="宋体" w:cstheme="minorBidi" w:hint="eastAsia"/>
          <w:color w:val="auto"/>
          <w:kern w:val="2"/>
        </w:rPr>
        <w:t>第三十三条执行。</w:t>
      </w:r>
    </w:p>
    <w:p w14:paraId="7C5C2A0F" w14:textId="0B73CDE3" w:rsidR="00182137" w:rsidRPr="00136615" w:rsidRDefault="007539CF" w:rsidP="00182137">
      <w:pPr>
        <w:pStyle w:val="Default"/>
        <w:spacing w:line="440" w:lineRule="exact"/>
        <w:jc w:val="both"/>
        <w:rPr>
          <w:rFonts w:ascii="宋体" w:eastAsia="宋体" w:hAnsi="宋体" w:cstheme="minorBidi"/>
          <w:color w:val="auto"/>
          <w:kern w:val="2"/>
        </w:rPr>
      </w:pPr>
      <w:r w:rsidRPr="00D14419">
        <w:rPr>
          <w:rFonts w:ascii="宋体" w:eastAsia="宋体" w:hAnsi="宋体" w:cstheme="minorBidi" w:hint="eastAsia"/>
          <w:color w:val="auto"/>
          <w:kern w:val="2"/>
        </w:rPr>
        <w:t>2</w:t>
      </w:r>
      <w:r w:rsidRPr="00D14419">
        <w:rPr>
          <w:rFonts w:ascii="宋体" w:eastAsia="宋体" w:hAnsi="宋体" w:cstheme="minorBidi"/>
          <w:color w:val="auto"/>
          <w:kern w:val="2"/>
        </w:rPr>
        <w:t>.2</w:t>
      </w:r>
      <w:r w:rsidRPr="00D14419">
        <w:rPr>
          <w:rFonts w:ascii="宋体" w:eastAsia="宋体" w:hAnsi="宋体" w:cstheme="minorBidi" w:hint="eastAsia"/>
          <w:color w:val="auto"/>
          <w:kern w:val="2"/>
        </w:rPr>
        <w:t>买方在竞价成交前，</w:t>
      </w:r>
      <w:r w:rsidR="000819AF">
        <w:rPr>
          <w:rFonts w:ascii="宋体" w:eastAsia="宋体" w:hAnsi="宋体" w:cstheme="minorBidi" w:hint="eastAsia"/>
          <w:color w:val="auto"/>
          <w:kern w:val="2"/>
        </w:rPr>
        <w:t>须</w:t>
      </w:r>
      <w:r w:rsidRPr="00D14419">
        <w:rPr>
          <w:rFonts w:ascii="宋体" w:eastAsia="宋体" w:hAnsi="宋体" w:cstheme="minorBidi" w:hint="eastAsia"/>
          <w:color w:val="auto"/>
          <w:kern w:val="2"/>
        </w:rPr>
        <w:t>通过国家粮食交易平台客户端开具《竞价销售粮油看样单》，实地查看、确认粮食</w:t>
      </w:r>
      <w:r w:rsidR="0019660B" w:rsidRPr="00D14419">
        <w:rPr>
          <w:rFonts w:ascii="宋体" w:eastAsia="宋体" w:hAnsi="宋体" w:cstheme="minorBidi" w:hint="eastAsia"/>
          <w:color w:val="auto"/>
          <w:kern w:val="2"/>
        </w:rPr>
        <w:t>实物</w:t>
      </w:r>
      <w:r w:rsidRPr="00D14419">
        <w:rPr>
          <w:rFonts w:ascii="宋体" w:eastAsia="宋体" w:hAnsi="宋体" w:cstheme="minorBidi" w:hint="eastAsia"/>
          <w:color w:val="auto"/>
          <w:kern w:val="2"/>
        </w:rPr>
        <w:t>质量和出库条件等情况</w:t>
      </w:r>
      <w:r w:rsidR="0019660B" w:rsidRPr="00D14419">
        <w:rPr>
          <w:rFonts w:ascii="宋体" w:eastAsia="宋体" w:hAnsi="宋体" w:cstheme="minorBidi" w:hint="eastAsia"/>
          <w:color w:val="auto"/>
          <w:kern w:val="2"/>
        </w:rPr>
        <w:t>，</w:t>
      </w:r>
      <w:r w:rsidRPr="00D14419">
        <w:rPr>
          <w:rFonts w:ascii="宋体" w:eastAsia="宋体" w:hAnsi="宋体" w:cstheme="minorBidi" w:hint="eastAsia"/>
          <w:color w:val="auto"/>
          <w:kern w:val="2"/>
        </w:rPr>
        <w:t>并自愿承担相应的责任和市场风险。卖方承储库</w:t>
      </w:r>
      <w:r w:rsidR="000819AF">
        <w:rPr>
          <w:rFonts w:ascii="宋体" w:eastAsia="宋体" w:hAnsi="宋体" w:cstheme="minorBidi" w:hint="eastAsia"/>
          <w:color w:val="auto"/>
          <w:kern w:val="2"/>
        </w:rPr>
        <w:t>须</w:t>
      </w:r>
      <w:r w:rsidR="0019660B" w:rsidRPr="00D14419">
        <w:rPr>
          <w:rFonts w:ascii="宋体" w:eastAsia="宋体" w:hAnsi="宋体" w:cstheme="minorBidi" w:hint="eastAsia"/>
          <w:color w:val="auto"/>
          <w:kern w:val="2"/>
        </w:rPr>
        <w:t>将其库点内部及周边</w:t>
      </w:r>
      <w:r w:rsidRPr="00D14419">
        <w:rPr>
          <w:rFonts w:ascii="宋体" w:eastAsia="宋体" w:hAnsi="宋体" w:cstheme="minorBidi" w:hint="eastAsia"/>
          <w:color w:val="auto"/>
          <w:kern w:val="2"/>
        </w:rPr>
        <w:t>道路状况</w:t>
      </w:r>
      <w:r w:rsidR="0019660B" w:rsidRPr="00D14419">
        <w:rPr>
          <w:rFonts w:ascii="宋体" w:eastAsia="宋体" w:hAnsi="宋体" w:cstheme="minorBidi" w:hint="eastAsia"/>
          <w:color w:val="auto"/>
          <w:kern w:val="2"/>
        </w:rPr>
        <w:t>、</w:t>
      </w:r>
      <w:r w:rsidRPr="00D14419">
        <w:rPr>
          <w:rFonts w:ascii="宋体" w:eastAsia="宋体" w:hAnsi="宋体" w:cstheme="minorBidi" w:hint="eastAsia"/>
          <w:color w:val="auto"/>
          <w:kern w:val="2"/>
        </w:rPr>
        <w:t>车辆载重要求等情况</w:t>
      </w:r>
      <w:r w:rsidR="0019660B" w:rsidRPr="00D14419">
        <w:rPr>
          <w:rFonts w:ascii="宋体" w:eastAsia="宋体" w:hAnsi="宋体" w:cstheme="minorBidi" w:hint="eastAsia"/>
          <w:color w:val="auto"/>
          <w:kern w:val="2"/>
        </w:rPr>
        <w:t>如实告知买方</w:t>
      </w:r>
      <w:r w:rsidRPr="00D14419">
        <w:rPr>
          <w:rFonts w:ascii="宋体" w:eastAsia="宋体" w:hAnsi="宋体" w:cstheme="minorBidi" w:hint="eastAsia"/>
          <w:color w:val="auto"/>
          <w:kern w:val="2"/>
        </w:rPr>
        <w:t>。买方</w:t>
      </w:r>
      <w:r w:rsidRPr="00D14419">
        <w:rPr>
          <w:rFonts w:ascii="宋体" w:eastAsia="宋体" w:hAnsi="宋体" w:cstheme="minorBidi"/>
          <w:color w:val="auto"/>
          <w:kern w:val="2"/>
        </w:rPr>
        <w:t>放弃</w:t>
      </w:r>
      <w:r w:rsidRPr="00D14419">
        <w:rPr>
          <w:rFonts w:ascii="宋体" w:eastAsia="宋体" w:hAnsi="宋体" w:cstheme="minorBidi" w:hint="eastAsia"/>
          <w:color w:val="auto"/>
          <w:kern w:val="2"/>
        </w:rPr>
        <w:t>在竞价成交前实地看样的，</w:t>
      </w:r>
      <w:r w:rsidR="00182137" w:rsidRPr="00136615">
        <w:rPr>
          <w:rFonts w:ascii="宋体" w:eastAsia="宋体" w:hAnsi="宋体" w:cstheme="minorBidi"/>
          <w:color w:val="auto"/>
          <w:kern w:val="2"/>
        </w:rPr>
        <w:t>视同</w:t>
      </w:r>
      <w:r w:rsidR="00182137" w:rsidRPr="00136615">
        <w:rPr>
          <w:rFonts w:ascii="宋体" w:eastAsia="宋体" w:hAnsi="宋体" w:cstheme="minorBidi" w:hint="eastAsia"/>
          <w:color w:val="auto"/>
          <w:kern w:val="2"/>
        </w:rPr>
        <w:t>认可交易清单</w:t>
      </w:r>
      <w:r w:rsidR="00182137" w:rsidRPr="00136615">
        <w:rPr>
          <w:rFonts w:ascii="宋体" w:eastAsia="宋体" w:hAnsi="宋体" w:cstheme="minorBidi"/>
          <w:color w:val="auto"/>
          <w:kern w:val="2"/>
        </w:rPr>
        <w:t>所列</w:t>
      </w:r>
      <w:r w:rsidR="00182137" w:rsidRPr="00136615">
        <w:rPr>
          <w:rFonts w:ascii="宋体" w:eastAsia="宋体" w:hAnsi="宋体" w:cstheme="minorBidi" w:hint="eastAsia"/>
          <w:color w:val="auto"/>
          <w:kern w:val="2"/>
        </w:rPr>
        <w:t>挂拍</w:t>
      </w:r>
      <w:r w:rsidR="00182137" w:rsidRPr="00136615">
        <w:rPr>
          <w:rFonts w:ascii="宋体" w:eastAsia="宋体" w:hAnsi="宋体" w:cstheme="minorBidi"/>
          <w:color w:val="auto"/>
          <w:kern w:val="2"/>
        </w:rPr>
        <w:t>标的</w:t>
      </w:r>
      <w:r w:rsidR="00182137" w:rsidRPr="00136615">
        <w:rPr>
          <w:rFonts w:ascii="宋体" w:eastAsia="宋体" w:hAnsi="宋体" w:cstheme="minorBidi" w:hint="eastAsia"/>
          <w:color w:val="auto"/>
          <w:kern w:val="2"/>
        </w:rPr>
        <w:t>质量和出库条件等情况，并自愿承担相应后果。</w:t>
      </w:r>
    </w:p>
    <w:p w14:paraId="0FC7C295" w14:textId="36CD4851" w:rsidR="00C63DDF" w:rsidRPr="00D14419" w:rsidRDefault="00C63DDF" w:rsidP="002F73FF">
      <w:pPr>
        <w:pStyle w:val="Default"/>
        <w:spacing w:line="440" w:lineRule="exact"/>
        <w:jc w:val="both"/>
        <w:rPr>
          <w:rFonts w:ascii="宋体" w:eastAsia="宋体" w:hAnsi="宋体" w:cstheme="minorBidi"/>
          <w:color w:val="auto"/>
          <w:kern w:val="2"/>
        </w:rPr>
      </w:pPr>
      <w:r w:rsidRPr="00D14419">
        <w:rPr>
          <w:rFonts w:ascii="宋体" w:eastAsia="宋体" w:hAnsi="宋体" w:hint="eastAsia"/>
          <w:b/>
          <w:bCs/>
        </w:rPr>
        <w:t>第三条 包装物标准及费用承担</w:t>
      </w:r>
      <w:r w:rsidR="00786083" w:rsidRPr="00D14419">
        <w:rPr>
          <w:rFonts w:ascii="宋体" w:eastAsia="宋体" w:hAnsi="宋体" w:hint="eastAsia"/>
          <w:b/>
          <w:bCs/>
        </w:rPr>
        <w:t>（含打包、上车费用）</w:t>
      </w:r>
      <w:r w:rsidRPr="00D14419">
        <w:rPr>
          <w:rFonts w:ascii="宋体" w:eastAsia="宋体" w:hAnsi="宋体" w:hint="eastAsia"/>
          <w:b/>
          <w:bCs/>
        </w:rPr>
        <w:t>：</w:t>
      </w:r>
      <w:r w:rsidRPr="00D14419">
        <w:rPr>
          <w:rFonts w:ascii="宋体" w:eastAsia="宋体" w:hAnsi="宋体" w:cstheme="minorBidi" w:hint="eastAsia"/>
          <w:color w:val="auto"/>
          <w:kern w:val="2"/>
        </w:rPr>
        <w:t>按照《交易规则》第二十条、第三十一条执行。</w:t>
      </w:r>
    </w:p>
    <w:p w14:paraId="7D807576" w14:textId="77777777" w:rsidR="00462865" w:rsidRPr="00D14419" w:rsidRDefault="00C63DDF" w:rsidP="002F73FF">
      <w:pPr>
        <w:pStyle w:val="Default"/>
        <w:spacing w:line="440" w:lineRule="exact"/>
        <w:jc w:val="both"/>
        <w:rPr>
          <w:rFonts w:ascii="宋体" w:eastAsia="宋体" w:hAnsi="宋体" w:cstheme="minorBidi"/>
          <w:color w:val="auto"/>
          <w:kern w:val="2"/>
        </w:rPr>
      </w:pPr>
      <w:r w:rsidRPr="00D14419">
        <w:rPr>
          <w:rFonts w:ascii="宋体" w:eastAsia="宋体" w:hAnsi="宋体" w:cstheme="minorBidi" w:hint="eastAsia"/>
          <w:b/>
          <w:bCs/>
          <w:color w:val="auto"/>
          <w:kern w:val="2"/>
        </w:rPr>
        <w:t>第</w:t>
      </w:r>
      <w:r w:rsidRPr="00D14419">
        <w:rPr>
          <w:rFonts w:ascii="宋体" w:eastAsia="宋体" w:hAnsi="宋体" w:hint="eastAsia"/>
          <w:b/>
          <w:bCs/>
        </w:rPr>
        <w:t>四条 付款及交(提)货期限：</w:t>
      </w:r>
      <w:r w:rsidR="00462865" w:rsidRPr="00D14419">
        <w:rPr>
          <w:rFonts w:ascii="宋体" w:eastAsia="宋体" w:hAnsi="宋体" w:cstheme="minorBidi" w:hint="eastAsia"/>
          <w:color w:val="auto"/>
          <w:kern w:val="2"/>
        </w:rPr>
        <w:t>付款及交(提)货期限</w:t>
      </w:r>
      <w:r w:rsidRPr="00D14419">
        <w:rPr>
          <w:rFonts w:ascii="宋体" w:eastAsia="宋体" w:hAnsi="宋体" w:cstheme="minorBidi" w:hint="eastAsia"/>
          <w:color w:val="auto"/>
          <w:kern w:val="2"/>
        </w:rPr>
        <w:t>按照《交易规则》第</w:t>
      </w:r>
      <w:r w:rsidR="00E71374" w:rsidRPr="00D14419">
        <w:rPr>
          <w:rFonts w:ascii="宋体" w:eastAsia="宋体" w:hAnsi="宋体" w:cstheme="minorBidi" w:hint="eastAsia"/>
          <w:color w:val="auto"/>
          <w:kern w:val="2"/>
        </w:rPr>
        <w:t>二十八</w:t>
      </w:r>
      <w:r w:rsidRPr="00D14419">
        <w:rPr>
          <w:rFonts w:ascii="宋体" w:eastAsia="宋体" w:hAnsi="宋体" w:cstheme="minorBidi" w:hint="eastAsia"/>
          <w:color w:val="auto"/>
          <w:kern w:val="2"/>
        </w:rPr>
        <w:lastRenderedPageBreak/>
        <w:t>条</w:t>
      </w:r>
      <w:r w:rsidR="00E71374" w:rsidRPr="00D14419">
        <w:rPr>
          <w:rFonts w:ascii="宋体" w:eastAsia="宋体" w:hAnsi="宋体" w:cstheme="minorBidi" w:hint="eastAsia"/>
          <w:color w:val="auto"/>
          <w:kern w:val="2"/>
        </w:rPr>
        <w:t>、第二十九条</w:t>
      </w:r>
      <w:r w:rsidRPr="00D14419">
        <w:rPr>
          <w:rFonts w:ascii="宋体" w:eastAsia="宋体" w:hAnsi="宋体" w:cstheme="minorBidi" w:hint="eastAsia"/>
          <w:color w:val="auto"/>
          <w:kern w:val="2"/>
        </w:rPr>
        <w:t>执行。</w:t>
      </w:r>
    </w:p>
    <w:p w14:paraId="44273DEE" w14:textId="33EFA69D" w:rsidR="00E71374" w:rsidRPr="00D14419" w:rsidRDefault="00E71374" w:rsidP="002F73FF">
      <w:pPr>
        <w:pStyle w:val="Default"/>
        <w:spacing w:line="440" w:lineRule="exact"/>
        <w:jc w:val="both"/>
        <w:rPr>
          <w:rFonts w:ascii="宋体" w:eastAsia="宋体" w:hAnsi="宋体"/>
        </w:rPr>
      </w:pPr>
      <w:r w:rsidRPr="00D14419">
        <w:rPr>
          <w:rFonts w:ascii="宋体" w:eastAsia="宋体" w:hAnsi="宋体" w:hint="eastAsia"/>
          <w:b/>
          <w:bCs/>
        </w:rPr>
        <w:t>第五条 交(提)货地点：</w:t>
      </w:r>
      <w:r w:rsidRPr="00D14419">
        <w:rPr>
          <w:rFonts w:ascii="宋体" w:eastAsia="宋体" w:hAnsi="宋体" w:hint="eastAsia"/>
        </w:rPr>
        <w:t>交易标的号对应粮食的实际存储库点（承储库）</w:t>
      </w:r>
      <w:r w:rsidR="00BD4EB3" w:rsidRPr="00D14419">
        <w:rPr>
          <w:rFonts w:ascii="宋体" w:eastAsia="宋体" w:hAnsi="宋体" w:hint="eastAsia"/>
        </w:rPr>
        <w:t>仓</w:t>
      </w:r>
      <w:r w:rsidRPr="00D14419">
        <w:rPr>
          <w:rFonts w:ascii="宋体" w:eastAsia="宋体" w:hAnsi="宋体" w:hint="eastAsia"/>
        </w:rPr>
        <w:t>内。</w:t>
      </w:r>
    </w:p>
    <w:p w14:paraId="307FBC49" w14:textId="77777777" w:rsidR="00786083" w:rsidRPr="00D14419" w:rsidRDefault="00786083" w:rsidP="002F73FF">
      <w:pPr>
        <w:pStyle w:val="Default"/>
        <w:spacing w:line="440" w:lineRule="exact"/>
        <w:jc w:val="both"/>
        <w:rPr>
          <w:rFonts w:ascii="宋体" w:eastAsia="宋体" w:hAnsi="宋体" w:cstheme="minorBidi"/>
          <w:color w:val="auto"/>
          <w:kern w:val="2"/>
        </w:rPr>
      </w:pPr>
      <w:r w:rsidRPr="00D14419">
        <w:rPr>
          <w:rFonts w:ascii="宋体" w:eastAsia="宋体" w:hAnsi="宋体" w:hint="eastAsia"/>
          <w:b/>
          <w:bCs/>
        </w:rPr>
        <w:t>第六条 货物交割及货款结算：</w:t>
      </w:r>
      <w:r w:rsidRPr="00D14419">
        <w:rPr>
          <w:rFonts w:ascii="宋体" w:eastAsia="宋体" w:hAnsi="宋体" w:cstheme="minorBidi" w:hint="eastAsia"/>
          <w:color w:val="auto"/>
          <w:kern w:val="2"/>
        </w:rPr>
        <w:t>按照《交易规则》第二十九条、</w:t>
      </w:r>
      <w:r w:rsidR="006D23FF" w:rsidRPr="00D14419">
        <w:rPr>
          <w:rFonts w:ascii="宋体" w:eastAsia="宋体" w:hAnsi="宋体" w:cstheme="minorBidi" w:hint="eastAsia"/>
          <w:color w:val="auto"/>
          <w:kern w:val="2"/>
        </w:rPr>
        <w:t>第三十条、第三十二条、</w:t>
      </w:r>
      <w:r w:rsidRPr="00D14419">
        <w:rPr>
          <w:rFonts w:ascii="宋体" w:eastAsia="宋体" w:hAnsi="宋体" w:cstheme="minorBidi" w:hint="eastAsia"/>
          <w:color w:val="auto"/>
          <w:kern w:val="2"/>
        </w:rPr>
        <w:t>第三十四条执行。</w:t>
      </w:r>
    </w:p>
    <w:p w14:paraId="2F671AC8" w14:textId="77777777" w:rsidR="00991D84" w:rsidRPr="00D14419" w:rsidRDefault="00991D84" w:rsidP="002F73FF">
      <w:pPr>
        <w:pStyle w:val="Default"/>
        <w:spacing w:line="440" w:lineRule="exact"/>
        <w:jc w:val="both"/>
        <w:rPr>
          <w:rFonts w:ascii="宋体" w:eastAsia="宋体" w:hAnsi="宋体"/>
          <w:bCs/>
        </w:rPr>
      </w:pPr>
      <w:r w:rsidRPr="00D14419">
        <w:rPr>
          <w:rFonts w:ascii="宋体" w:eastAsia="宋体" w:hAnsi="宋体" w:hint="eastAsia"/>
          <w:b/>
          <w:bCs/>
        </w:rPr>
        <w:t>第</w:t>
      </w:r>
      <w:r w:rsidR="00786083" w:rsidRPr="00D14419">
        <w:rPr>
          <w:rFonts w:ascii="宋体" w:eastAsia="宋体" w:hAnsi="宋体" w:hint="eastAsia"/>
          <w:b/>
          <w:bCs/>
        </w:rPr>
        <w:t>七</w:t>
      </w:r>
      <w:r w:rsidRPr="00D14419">
        <w:rPr>
          <w:rFonts w:ascii="宋体" w:eastAsia="宋体" w:hAnsi="宋体" w:hint="eastAsia"/>
          <w:b/>
          <w:bCs/>
        </w:rPr>
        <w:t>条 违约</w:t>
      </w:r>
      <w:r w:rsidR="00824044" w:rsidRPr="00D14419">
        <w:rPr>
          <w:rFonts w:ascii="宋体" w:eastAsia="宋体" w:hAnsi="宋体" w:hint="eastAsia"/>
          <w:b/>
          <w:bCs/>
        </w:rPr>
        <w:t>认定</w:t>
      </w:r>
      <w:r w:rsidRPr="00D14419">
        <w:rPr>
          <w:rFonts w:ascii="宋体" w:eastAsia="宋体" w:hAnsi="宋体" w:hint="eastAsia"/>
          <w:b/>
          <w:bCs/>
        </w:rPr>
        <w:t>：</w:t>
      </w:r>
    </w:p>
    <w:p w14:paraId="217B3177" w14:textId="77777777" w:rsidR="00CA066F" w:rsidRPr="00D14419" w:rsidRDefault="00786083" w:rsidP="002F73FF">
      <w:pPr>
        <w:pStyle w:val="Default"/>
        <w:spacing w:line="440" w:lineRule="exact"/>
        <w:jc w:val="both"/>
        <w:rPr>
          <w:rFonts w:ascii="宋体" w:eastAsia="宋体" w:hAnsi="宋体"/>
        </w:rPr>
      </w:pPr>
      <w:r w:rsidRPr="00D14419">
        <w:rPr>
          <w:rFonts w:ascii="宋体" w:eastAsia="宋体" w:hAnsi="宋体"/>
        </w:rPr>
        <w:t>7</w:t>
      </w:r>
      <w:r w:rsidR="00CA066F" w:rsidRPr="00D14419">
        <w:rPr>
          <w:rFonts w:ascii="宋体" w:eastAsia="宋体" w:hAnsi="宋体"/>
        </w:rPr>
        <w:t xml:space="preserve">.1 </w:t>
      </w:r>
      <w:r w:rsidR="00CA066F" w:rsidRPr="00D14419">
        <w:rPr>
          <w:rFonts w:ascii="宋体" w:eastAsia="宋体" w:hAnsi="宋体" w:hint="eastAsia"/>
        </w:rPr>
        <w:t>竞价交易成交后，</w:t>
      </w:r>
      <w:r w:rsidR="006C274A" w:rsidRPr="00D14419">
        <w:rPr>
          <w:rFonts w:ascii="宋体" w:eastAsia="宋体" w:hAnsi="宋体" w:hint="eastAsia"/>
        </w:rPr>
        <w:t>买方有</w:t>
      </w:r>
      <w:r w:rsidR="00CA066F" w:rsidRPr="00D14419">
        <w:rPr>
          <w:rFonts w:ascii="宋体" w:eastAsia="宋体" w:hAnsi="宋体" w:hint="eastAsia"/>
        </w:rPr>
        <w:t>以下行为之一的，</w:t>
      </w:r>
      <w:r w:rsidR="006C274A" w:rsidRPr="00D14419">
        <w:rPr>
          <w:rFonts w:ascii="宋体" w:eastAsia="宋体" w:hAnsi="宋体" w:hint="eastAsia"/>
        </w:rPr>
        <w:t>均</w:t>
      </w:r>
      <w:r w:rsidR="00CA066F" w:rsidRPr="00D14419">
        <w:rPr>
          <w:rFonts w:ascii="宋体" w:eastAsia="宋体" w:hAnsi="宋体" w:hint="eastAsia"/>
        </w:rPr>
        <w:t>构成买方违约：</w:t>
      </w:r>
    </w:p>
    <w:p w14:paraId="0E256EA9" w14:textId="77777777" w:rsidR="00B716DD" w:rsidRPr="00D14419" w:rsidRDefault="00B716DD" w:rsidP="00B716DD">
      <w:pPr>
        <w:pStyle w:val="Default"/>
        <w:spacing w:line="440" w:lineRule="exact"/>
        <w:rPr>
          <w:rFonts w:ascii="宋体" w:eastAsia="宋体" w:hAnsi="宋体"/>
        </w:rPr>
      </w:pPr>
      <w:r w:rsidRPr="00D14419">
        <w:rPr>
          <w:rFonts w:ascii="宋体" w:eastAsia="宋体" w:hAnsi="宋体" w:hint="eastAsia"/>
        </w:rPr>
        <w:t>（1）</w:t>
      </w:r>
      <w:r w:rsidRPr="00D14419">
        <w:rPr>
          <w:rFonts w:ascii="宋体" w:eastAsia="宋体" w:hAnsi="宋体"/>
        </w:rPr>
        <w:t>拒签合同的；</w:t>
      </w:r>
    </w:p>
    <w:p w14:paraId="4D13075C" w14:textId="77777777" w:rsidR="00B716DD" w:rsidRPr="00D14419" w:rsidRDefault="00B716DD" w:rsidP="00B716DD">
      <w:pPr>
        <w:pStyle w:val="Default"/>
        <w:spacing w:line="440" w:lineRule="exact"/>
        <w:rPr>
          <w:rFonts w:ascii="宋体" w:eastAsia="宋体" w:hAnsi="宋体"/>
        </w:rPr>
      </w:pPr>
      <w:r w:rsidRPr="00D14419">
        <w:rPr>
          <w:rFonts w:ascii="宋体" w:eastAsia="宋体" w:hAnsi="宋体"/>
        </w:rPr>
        <w:t>（2）</w:t>
      </w:r>
      <w:r w:rsidR="008235BF" w:rsidRPr="00D14419">
        <w:rPr>
          <w:rFonts w:ascii="宋体" w:eastAsia="宋体" w:hAnsi="宋体" w:hint="eastAsia"/>
        </w:rPr>
        <w:t>未</w:t>
      </w:r>
      <w:r w:rsidRPr="00D14419">
        <w:rPr>
          <w:rFonts w:ascii="宋体" w:eastAsia="宋体" w:hAnsi="宋体"/>
        </w:rPr>
        <w:t>在规定的期限内将全额货款汇至指定账户</w:t>
      </w:r>
      <w:r w:rsidR="00F1484A" w:rsidRPr="00D14419">
        <w:rPr>
          <w:rFonts w:ascii="宋体" w:eastAsia="宋体" w:hAnsi="宋体" w:hint="eastAsia"/>
        </w:rPr>
        <w:t>并</w:t>
      </w:r>
      <w:r w:rsidR="000E4B4F" w:rsidRPr="00D14419">
        <w:rPr>
          <w:rFonts w:ascii="宋体" w:eastAsia="宋体" w:hAnsi="宋体" w:hint="eastAsia"/>
        </w:rPr>
        <w:t>通过开具《</w:t>
      </w:r>
      <w:r w:rsidR="000E4B4F" w:rsidRPr="00D14419">
        <w:rPr>
          <w:rFonts w:ascii="宋体" w:eastAsia="宋体" w:hAnsi="宋体"/>
        </w:rPr>
        <w:t>出库通知单</w:t>
      </w:r>
      <w:r w:rsidR="000E4B4F" w:rsidRPr="00D14419">
        <w:rPr>
          <w:rFonts w:ascii="宋体" w:eastAsia="宋体" w:hAnsi="宋体" w:hint="eastAsia"/>
        </w:rPr>
        <w:t>》</w:t>
      </w:r>
      <w:r w:rsidR="000E4B4F" w:rsidRPr="00D14419">
        <w:rPr>
          <w:rFonts w:ascii="宋体" w:eastAsia="宋体" w:hAnsi="宋体"/>
        </w:rPr>
        <w:t>或其它方式确定</w:t>
      </w:r>
      <w:r w:rsidR="00D100E6" w:rsidRPr="00D14419">
        <w:rPr>
          <w:rFonts w:ascii="宋体" w:eastAsia="宋体" w:hAnsi="宋体"/>
        </w:rPr>
        <w:t>用于支付</w:t>
      </w:r>
      <w:r w:rsidR="00D100E6" w:rsidRPr="00D14419">
        <w:rPr>
          <w:rFonts w:ascii="宋体" w:eastAsia="宋体" w:hAnsi="宋体" w:hint="eastAsia"/>
        </w:rPr>
        <w:t>本</w:t>
      </w:r>
      <w:r w:rsidR="00DB3B5F" w:rsidRPr="00D14419">
        <w:rPr>
          <w:rFonts w:ascii="宋体" w:eastAsia="宋体" w:hAnsi="宋体" w:hint="eastAsia"/>
        </w:rPr>
        <w:t>合同</w:t>
      </w:r>
      <w:r w:rsidR="0025172E" w:rsidRPr="00D14419">
        <w:rPr>
          <w:rFonts w:ascii="宋体" w:eastAsia="宋体" w:hAnsi="宋体" w:hint="eastAsia"/>
        </w:rPr>
        <w:t>货款</w:t>
      </w:r>
      <w:r w:rsidRPr="00D14419">
        <w:rPr>
          <w:rFonts w:ascii="宋体" w:eastAsia="宋体" w:hAnsi="宋体"/>
        </w:rPr>
        <w:t>，对其中未</w:t>
      </w:r>
      <w:r w:rsidR="0025172E" w:rsidRPr="00D14419">
        <w:rPr>
          <w:rFonts w:ascii="宋体" w:eastAsia="宋体" w:hAnsi="宋体" w:hint="eastAsia"/>
        </w:rPr>
        <w:t>确定</w:t>
      </w:r>
      <w:r w:rsidRPr="00D14419">
        <w:rPr>
          <w:rFonts w:ascii="宋体" w:eastAsia="宋体" w:hAnsi="宋体"/>
        </w:rPr>
        <w:t xml:space="preserve">的部分； </w:t>
      </w:r>
    </w:p>
    <w:p w14:paraId="076BB0AB" w14:textId="77777777" w:rsidR="00704581" w:rsidRDefault="00B716DD" w:rsidP="002F73FF">
      <w:pPr>
        <w:pStyle w:val="Default"/>
        <w:spacing w:line="440" w:lineRule="exact"/>
        <w:jc w:val="both"/>
        <w:rPr>
          <w:rFonts w:ascii="宋体" w:eastAsia="宋体" w:hAnsi="宋体"/>
        </w:rPr>
      </w:pPr>
      <w:r w:rsidRPr="00D14419">
        <w:rPr>
          <w:rFonts w:ascii="宋体" w:eastAsia="宋体" w:hAnsi="宋体" w:hint="eastAsia"/>
        </w:rPr>
        <w:t>（</w:t>
      </w:r>
      <w:r w:rsidRPr="00D14419">
        <w:rPr>
          <w:rFonts w:ascii="宋体" w:eastAsia="宋体" w:hAnsi="宋体"/>
        </w:rPr>
        <w:t>3</w:t>
      </w:r>
      <w:r w:rsidRPr="00D14419">
        <w:rPr>
          <w:rFonts w:ascii="宋体" w:eastAsia="宋体" w:hAnsi="宋体" w:hint="eastAsia"/>
        </w:rPr>
        <w:t>）</w:t>
      </w:r>
      <w:r w:rsidR="00704581" w:rsidRPr="00704581">
        <w:rPr>
          <w:rFonts w:ascii="宋体" w:eastAsia="宋体" w:hAnsi="宋体"/>
        </w:rPr>
        <w:t>违反政策性粮食销售有关政策文件规定情形或该批次粮食《交易公告》中限制条件的</w:t>
      </w:r>
      <w:r w:rsidR="00704581" w:rsidRPr="00704581">
        <w:rPr>
          <w:rFonts w:ascii="宋体" w:eastAsia="宋体" w:hAnsi="宋体" w:hint="eastAsia"/>
        </w:rPr>
        <w:t>；</w:t>
      </w:r>
    </w:p>
    <w:p w14:paraId="3250A3A8" w14:textId="49655175" w:rsidR="001E6459" w:rsidRPr="00D14419" w:rsidRDefault="00B716DD" w:rsidP="002F73FF">
      <w:pPr>
        <w:pStyle w:val="Default"/>
        <w:spacing w:line="440" w:lineRule="exact"/>
        <w:jc w:val="both"/>
        <w:rPr>
          <w:rFonts w:ascii="宋体" w:eastAsia="宋体" w:hAnsi="宋体"/>
        </w:rPr>
      </w:pPr>
      <w:bookmarkStart w:id="0" w:name="_GoBack"/>
      <w:bookmarkEnd w:id="0"/>
      <w:r w:rsidRPr="00D14419">
        <w:rPr>
          <w:rFonts w:ascii="宋体" w:eastAsia="宋体" w:hAnsi="宋体" w:hint="eastAsia"/>
        </w:rPr>
        <w:t>（4）</w:t>
      </w:r>
      <w:r w:rsidR="001E6459" w:rsidRPr="00D14419">
        <w:rPr>
          <w:rFonts w:ascii="宋体" w:eastAsia="宋体" w:hAnsi="宋体" w:hint="eastAsia"/>
        </w:rPr>
        <w:t>除</w:t>
      </w:r>
      <w:r w:rsidR="00D659A6" w:rsidRPr="00D14419">
        <w:rPr>
          <w:rFonts w:ascii="宋体" w:eastAsia="宋体" w:hAnsi="宋体" w:hint="eastAsia"/>
        </w:rPr>
        <w:t>因</w:t>
      </w:r>
      <w:r w:rsidR="001E6459" w:rsidRPr="00D14419">
        <w:rPr>
          <w:rFonts w:ascii="宋体" w:eastAsia="宋体" w:hAnsi="宋体" w:hint="eastAsia"/>
        </w:rPr>
        <w:t>卖方原因或不可</w:t>
      </w:r>
      <w:r w:rsidR="00333C53" w:rsidRPr="00D14419">
        <w:rPr>
          <w:rFonts w:ascii="宋体" w:eastAsia="宋体" w:hAnsi="宋体" w:hint="eastAsia"/>
        </w:rPr>
        <w:t>抗力，</w:t>
      </w:r>
      <w:r w:rsidR="007A0F4B" w:rsidRPr="00D14419">
        <w:rPr>
          <w:rFonts w:ascii="宋体" w:eastAsia="宋体" w:hAnsi="宋体" w:hint="eastAsia"/>
        </w:rPr>
        <w:t>未</w:t>
      </w:r>
      <w:r w:rsidR="00C765D0" w:rsidRPr="00D14419">
        <w:rPr>
          <w:rFonts w:ascii="宋体" w:eastAsia="宋体" w:hAnsi="宋体" w:hint="eastAsia"/>
        </w:rPr>
        <w:t>在出库截止</w:t>
      </w:r>
      <w:r w:rsidR="00631D03" w:rsidRPr="00D14419">
        <w:rPr>
          <w:rFonts w:ascii="宋体" w:eastAsia="宋体" w:hAnsi="宋体" w:hint="eastAsia"/>
        </w:rPr>
        <w:t>日</w:t>
      </w:r>
      <w:r w:rsidR="007A0F4B" w:rsidRPr="00D14419">
        <w:rPr>
          <w:rFonts w:ascii="宋体" w:eastAsia="宋体" w:hAnsi="宋体" w:hint="eastAsia"/>
        </w:rPr>
        <w:t>2</w:t>
      </w:r>
      <w:r w:rsidR="007A0F4B" w:rsidRPr="00D14419">
        <w:rPr>
          <w:rFonts w:ascii="宋体" w:eastAsia="宋体" w:hAnsi="宋体"/>
        </w:rPr>
        <w:t>0天</w:t>
      </w:r>
      <w:r w:rsidR="00631D03" w:rsidRPr="00D14419">
        <w:rPr>
          <w:rFonts w:ascii="宋体" w:eastAsia="宋体" w:hAnsi="宋体" w:hint="eastAsia"/>
        </w:rPr>
        <w:t>之前</w:t>
      </w:r>
      <w:r w:rsidR="007A0F4B" w:rsidRPr="00D14419">
        <w:rPr>
          <w:rFonts w:ascii="宋体" w:eastAsia="宋体" w:hAnsi="宋体" w:hint="eastAsia"/>
        </w:rPr>
        <w:t>通知卖方</w:t>
      </w:r>
      <w:r w:rsidR="009729F3" w:rsidRPr="00D14419">
        <w:rPr>
          <w:rFonts w:ascii="宋体" w:eastAsia="宋体" w:hAnsi="宋体" w:hint="eastAsia"/>
        </w:rPr>
        <w:t>出库并协商出库计划</w:t>
      </w:r>
      <w:r w:rsidR="007A0F4B" w:rsidRPr="00D14419">
        <w:rPr>
          <w:rFonts w:ascii="宋体" w:eastAsia="宋体" w:hAnsi="宋体" w:hint="eastAsia"/>
        </w:rPr>
        <w:t>，导致出库无法</w:t>
      </w:r>
      <w:r w:rsidR="00786083" w:rsidRPr="00D14419">
        <w:rPr>
          <w:rFonts w:ascii="宋体" w:eastAsia="宋体" w:hAnsi="宋体" w:hint="eastAsia"/>
        </w:rPr>
        <w:t>按期</w:t>
      </w:r>
      <w:r w:rsidR="007A0F4B" w:rsidRPr="00D14419">
        <w:rPr>
          <w:rFonts w:ascii="宋体" w:eastAsia="宋体" w:hAnsi="宋体" w:hint="eastAsia"/>
        </w:rPr>
        <w:t>全部完成</w:t>
      </w:r>
      <w:r w:rsidR="005A2E80" w:rsidRPr="00D14419">
        <w:rPr>
          <w:rFonts w:ascii="宋体" w:eastAsia="宋体" w:hAnsi="宋体" w:hint="eastAsia"/>
        </w:rPr>
        <w:t>，对其中未完成的部分</w:t>
      </w:r>
      <w:r w:rsidR="00D659A6" w:rsidRPr="00D14419">
        <w:rPr>
          <w:rFonts w:ascii="宋体" w:eastAsia="宋体" w:hAnsi="宋体" w:hint="eastAsia"/>
        </w:rPr>
        <w:t>；</w:t>
      </w:r>
    </w:p>
    <w:p w14:paraId="7602B58E" w14:textId="650AAB2B" w:rsidR="00F92340" w:rsidRPr="00F92340" w:rsidRDefault="00B716DD" w:rsidP="00F92340">
      <w:pPr>
        <w:pStyle w:val="Default"/>
        <w:spacing w:line="440" w:lineRule="exact"/>
        <w:jc w:val="both"/>
        <w:rPr>
          <w:rFonts w:ascii="宋体" w:eastAsia="宋体" w:hAnsi="宋体"/>
        </w:rPr>
      </w:pPr>
      <w:r w:rsidRPr="00D14419">
        <w:rPr>
          <w:rFonts w:ascii="宋体" w:eastAsia="宋体" w:hAnsi="宋体" w:hint="eastAsia"/>
        </w:rPr>
        <w:t>（5）</w:t>
      </w:r>
      <w:r w:rsidR="00F92340" w:rsidRPr="00F92340">
        <w:rPr>
          <w:rFonts w:ascii="宋体" w:eastAsia="宋体" w:hAnsi="宋体" w:hint="eastAsia"/>
        </w:rPr>
        <w:t>拒绝接受省级交易中心委托有资质的检验检测机构按国家标准进行质量检验的；</w:t>
      </w:r>
    </w:p>
    <w:p w14:paraId="43EB2149" w14:textId="77777777" w:rsidR="00034FE4" w:rsidRPr="00D14419" w:rsidRDefault="00B716DD" w:rsidP="002F73FF">
      <w:pPr>
        <w:pStyle w:val="Default"/>
        <w:spacing w:line="440" w:lineRule="exact"/>
        <w:jc w:val="both"/>
        <w:rPr>
          <w:rFonts w:ascii="宋体" w:eastAsia="宋体" w:hAnsi="宋体"/>
        </w:rPr>
      </w:pPr>
      <w:r w:rsidRPr="00D14419">
        <w:rPr>
          <w:rFonts w:ascii="宋体" w:eastAsia="宋体" w:hAnsi="宋体" w:hint="eastAsia"/>
        </w:rPr>
        <w:t>（6）</w:t>
      </w:r>
      <w:r w:rsidR="00034FE4" w:rsidRPr="00D14419">
        <w:rPr>
          <w:rFonts w:ascii="宋体" w:eastAsia="宋体" w:hAnsi="宋体" w:hint="eastAsia"/>
        </w:rPr>
        <w:t>其他因买方原因，导致合同无法履行的。</w:t>
      </w:r>
    </w:p>
    <w:p w14:paraId="2E68D43F" w14:textId="77777777" w:rsidR="00CA066F" w:rsidRPr="00D14419" w:rsidRDefault="00786083" w:rsidP="002F73FF">
      <w:pPr>
        <w:pStyle w:val="Default"/>
        <w:spacing w:line="440" w:lineRule="exact"/>
        <w:jc w:val="both"/>
        <w:rPr>
          <w:rFonts w:ascii="宋体" w:eastAsia="宋体" w:hAnsi="宋体"/>
        </w:rPr>
      </w:pPr>
      <w:r w:rsidRPr="00D14419">
        <w:rPr>
          <w:rFonts w:ascii="宋体" w:eastAsia="宋体" w:hAnsi="宋体"/>
        </w:rPr>
        <w:t>7</w:t>
      </w:r>
      <w:r w:rsidR="008A73ED" w:rsidRPr="00D14419">
        <w:rPr>
          <w:rFonts w:ascii="宋体" w:eastAsia="宋体" w:hAnsi="宋体"/>
        </w:rPr>
        <w:t>.</w:t>
      </w:r>
      <w:r w:rsidR="00E71374" w:rsidRPr="00D14419">
        <w:rPr>
          <w:rFonts w:ascii="宋体" w:eastAsia="宋体" w:hAnsi="宋体"/>
        </w:rPr>
        <w:t>2</w:t>
      </w:r>
      <w:r w:rsidR="00CA066F" w:rsidRPr="00D14419">
        <w:rPr>
          <w:rFonts w:ascii="宋体" w:eastAsia="宋体" w:hAnsi="宋体"/>
        </w:rPr>
        <w:t>竞价交易成交后，卖方（</w:t>
      </w:r>
      <w:proofErr w:type="gramStart"/>
      <w:r w:rsidRPr="00D14419">
        <w:rPr>
          <w:rFonts w:ascii="宋体" w:eastAsia="宋体" w:hAnsi="宋体" w:hint="eastAsia"/>
        </w:rPr>
        <w:t>含</w:t>
      </w:r>
      <w:r w:rsidR="00CA066F" w:rsidRPr="00D14419">
        <w:rPr>
          <w:rFonts w:ascii="宋体" w:eastAsia="宋体" w:hAnsi="宋体"/>
        </w:rPr>
        <w:t>承储库</w:t>
      </w:r>
      <w:proofErr w:type="gramEnd"/>
      <w:r w:rsidR="00763EB7" w:rsidRPr="00D14419">
        <w:rPr>
          <w:rFonts w:ascii="宋体" w:eastAsia="宋体" w:hAnsi="宋体" w:hint="eastAsia"/>
        </w:rPr>
        <w:t>、承贷库</w:t>
      </w:r>
      <w:r w:rsidR="00CA066F" w:rsidRPr="00D14419">
        <w:rPr>
          <w:rFonts w:ascii="宋体" w:eastAsia="宋体" w:hAnsi="宋体"/>
        </w:rPr>
        <w:t>）有</w:t>
      </w:r>
      <w:r w:rsidR="00B52D63" w:rsidRPr="00D14419">
        <w:rPr>
          <w:rFonts w:ascii="宋体" w:eastAsia="宋体" w:hAnsi="宋体" w:hint="eastAsia"/>
        </w:rPr>
        <w:t>以下</w:t>
      </w:r>
      <w:r w:rsidR="00CA066F" w:rsidRPr="00D14419">
        <w:rPr>
          <w:rFonts w:ascii="宋体" w:eastAsia="宋体" w:hAnsi="宋体"/>
        </w:rPr>
        <w:t>行为之一的，均</w:t>
      </w:r>
      <w:r w:rsidR="008A73ED" w:rsidRPr="00D14419">
        <w:rPr>
          <w:rFonts w:ascii="宋体" w:eastAsia="宋体" w:hAnsi="宋体" w:hint="eastAsia"/>
        </w:rPr>
        <w:t>构成</w:t>
      </w:r>
      <w:r w:rsidR="00CA066F" w:rsidRPr="00D14419">
        <w:rPr>
          <w:rFonts w:ascii="宋体" w:eastAsia="宋体" w:hAnsi="宋体"/>
        </w:rPr>
        <w:t>卖方违约：</w:t>
      </w:r>
    </w:p>
    <w:p w14:paraId="06A34FDA" w14:textId="77777777" w:rsidR="004213AB" w:rsidRPr="00D14419" w:rsidRDefault="004213AB" w:rsidP="004213AB">
      <w:pPr>
        <w:pStyle w:val="Default"/>
        <w:spacing w:line="440" w:lineRule="exact"/>
        <w:rPr>
          <w:rFonts w:ascii="宋体" w:eastAsia="宋体" w:hAnsi="宋体"/>
        </w:rPr>
      </w:pPr>
      <w:r w:rsidRPr="00D14419">
        <w:rPr>
          <w:rFonts w:ascii="宋体" w:eastAsia="宋体" w:hAnsi="宋体" w:hint="eastAsia"/>
        </w:rPr>
        <w:t>（1）</w:t>
      </w:r>
      <w:r w:rsidRPr="00D14419">
        <w:rPr>
          <w:rFonts w:ascii="宋体" w:eastAsia="宋体" w:hAnsi="宋体"/>
        </w:rPr>
        <w:t>拒签合同的；</w:t>
      </w:r>
    </w:p>
    <w:p w14:paraId="423B254D" w14:textId="77777777" w:rsidR="004213AB" w:rsidRPr="00D14419" w:rsidRDefault="004213AB" w:rsidP="004213AB">
      <w:pPr>
        <w:pStyle w:val="Default"/>
        <w:spacing w:line="440" w:lineRule="exact"/>
        <w:rPr>
          <w:rFonts w:ascii="宋体" w:eastAsia="宋体" w:hAnsi="宋体"/>
        </w:rPr>
      </w:pPr>
      <w:r w:rsidRPr="00D14419">
        <w:rPr>
          <w:rFonts w:ascii="宋体" w:eastAsia="宋体" w:hAnsi="宋体" w:hint="eastAsia"/>
        </w:rPr>
        <w:t>（2）</w:t>
      </w:r>
      <w:r w:rsidRPr="00D14419">
        <w:rPr>
          <w:rFonts w:ascii="宋体" w:eastAsia="宋体" w:hAnsi="宋体"/>
        </w:rPr>
        <w:t>设置障碍未按合同规定的时间、质量、品种、数量完成交货的，以及所提供的标的不具备出库条件的（标的提交后出现不可抗力因素除外）；</w:t>
      </w:r>
    </w:p>
    <w:p w14:paraId="7212E345" w14:textId="369E468B" w:rsidR="004213AB" w:rsidRPr="00D14419" w:rsidRDefault="004213AB" w:rsidP="004213AB">
      <w:pPr>
        <w:pStyle w:val="Default"/>
        <w:spacing w:line="440" w:lineRule="exact"/>
        <w:rPr>
          <w:rFonts w:ascii="宋体" w:eastAsia="宋体" w:hAnsi="宋体"/>
        </w:rPr>
      </w:pPr>
      <w:r w:rsidRPr="00D14419">
        <w:rPr>
          <w:rFonts w:ascii="宋体" w:eastAsia="宋体" w:hAnsi="宋体" w:hint="eastAsia"/>
        </w:rPr>
        <w:t>（3）</w:t>
      </w:r>
      <w:r w:rsidR="00817E39">
        <w:rPr>
          <w:rFonts w:ascii="宋体" w:eastAsia="宋体" w:hAnsi="宋体" w:hint="eastAsia"/>
        </w:rPr>
        <w:t>擅自移动</w:t>
      </w:r>
      <w:r w:rsidR="00E7284F">
        <w:rPr>
          <w:rFonts w:ascii="宋体" w:eastAsia="宋体" w:hAnsi="宋体" w:hint="eastAsia"/>
        </w:rPr>
        <w:t>标的</w:t>
      </w:r>
      <w:r w:rsidR="00280737">
        <w:rPr>
          <w:rFonts w:ascii="宋体" w:eastAsia="宋体" w:hAnsi="宋体" w:hint="eastAsia"/>
        </w:rPr>
        <w:t>实际存储位置或调换标的物的</w:t>
      </w:r>
      <w:r w:rsidR="00136615">
        <w:rPr>
          <w:rFonts w:ascii="宋体" w:eastAsia="宋体" w:hAnsi="宋体" w:hint="eastAsia"/>
        </w:rPr>
        <w:t>；</w:t>
      </w:r>
    </w:p>
    <w:p w14:paraId="59A5C846" w14:textId="77777777" w:rsidR="004213AB" w:rsidRPr="00D14419" w:rsidRDefault="004213AB" w:rsidP="004213AB">
      <w:pPr>
        <w:pStyle w:val="Default"/>
        <w:spacing w:line="440" w:lineRule="exact"/>
        <w:rPr>
          <w:rFonts w:ascii="宋体" w:eastAsia="宋体" w:hAnsi="宋体"/>
        </w:rPr>
      </w:pPr>
      <w:r w:rsidRPr="00D14419">
        <w:rPr>
          <w:rFonts w:ascii="宋体" w:eastAsia="宋体" w:hAnsi="宋体" w:hint="eastAsia"/>
        </w:rPr>
        <w:t>（4）</w:t>
      </w:r>
      <w:r w:rsidRPr="00D14419">
        <w:rPr>
          <w:rFonts w:ascii="宋体" w:eastAsia="宋体" w:hAnsi="宋体"/>
        </w:rPr>
        <w:t>在规定标准之外收取其他费用的；</w:t>
      </w:r>
    </w:p>
    <w:p w14:paraId="48010929" w14:textId="77777777" w:rsidR="004213AB" w:rsidRPr="00D14419" w:rsidRDefault="004213AB" w:rsidP="004213AB">
      <w:pPr>
        <w:pStyle w:val="Default"/>
        <w:spacing w:line="440" w:lineRule="exact"/>
        <w:rPr>
          <w:rFonts w:ascii="宋体" w:eastAsia="宋体" w:hAnsi="宋体"/>
        </w:rPr>
      </w:pPr>
      <w:r w:rsidRPr="00D14419">
        <w:rPr>
          <w:rFonts w:ascii="宋体" w:eastAsia="宋体" w:hAnsi="宋体" w:hint="eastAsia"/>
        </w:rPr>
        <w:t>（5）</w:t>
      </w:r>
      <w:r w:rsidRPr="00D14419">
        <w:rPr>
          <w:rFonts w:ascii="宋体" w:eastAsia="宋体" w:hAnsi="宋体"/>
        </w:rPr>
        <w:t>拒绝买方正当要求，不按政策规定开具销售发票的；</w:t>
      </w:r>
    </w:p>
    <w:p w14:paraId="6AC93AAA" w14:textId="77777777" w:rsidR="004213AB" w:rsidRPr="00D14419" w:rsidRDefault="004213AB" w:rsidP="004213AB">
      <w:pPr>
        <w:pStyle w:val="Default"/>
        <w:spacing w:line="440" w:lineRule="exact"/>
        <w:jc w:val="both"/>
        <w:rPr>
          <w:rFonts w:ascii="宋体" w:eastAsia="宋体" w:hAnsi="宋体"/>
        </w:rPr>
      </w:pPr>
      <w:r w:rsidRPr="00D14419">
        <w:rPr>
          <w:rFonts w:ascii="宋体" w:eastAsia="宋体" w:hAnsi="宋体" w:hint="eastAsia"/>
        </w:rPr>
        <w:t>（6）</w:t>
      </w:r>
      <w:r w:rsidRPr="00D14419">
        <w:rPr>
          <w:rFonts w:ascii="宋体" w:eastAsia="宋体" w:hAnsi="宋体"/>
        </w:rPr>
        <w:t>违反政策性粮食销售有关政策文件规定情形或该批次粮食《交易公告》中限制条件的</w:t>
      </w:r>
      <w:r w:rsidR="00915FC2" w:rsidRPr="00D14419">
        <w:rPr>
          <w:rFonts w:ascii="宋体" w:eastAsia="宋体" w:hAnsi="宋体" w:hint="eastAsia"/>
        </w:rPr>
        <w:t>；</w:t>
      </w:r>
    </w:p>
    <w:p w14:paraId="44DC849E" w14:textId="14FFEEE9" w:rsidR="00CA066F" w:rsidRPr="00D14419" w:rsidRDefault="008A73ED" w:rsidP="002F73FF">
      <w:pPr>
        <w:pStyle w:val="Default"/>
        <w:spacing w:line="440" w:lineRule="exact"/>
        <w:jc w:val="both"/>
        <w:rPr>
          <w:rFonts w:ascii="宋体" w:eastAsia="宋体" w:hAnsi="宋体"/>
        </w:rPr>
      </w:pPr>
      <w:r w:rsidRPr="00D14419">
        <w:rPr>
          <w:rFonts w:ascii="宋体" w:eastAsia="宋体" w:hAnsi="宋体" w:hint="eastAsia"/>
        </w:rPr>
        <w:t>（</w:t>
      </w:r>
      <w:r w:rsidR="004213AB" w:rsidRPr="00D14419">
        <w:rPr>
          <w:rFonts w:ascii="宋体" w:eastAsia="宋体" w:hAnsi="宋体"/>
        </w:rPr>
        <w:t>7</w:t>
      </w:r>
      <w:r w:rsidRPr="00D14419">
        <w:rPr>
          <w:rFonts w:ascii="宋体" w:eastAsia="宋体" w:hAnsi="宋体" w:hint="eastAsia"/>
        </w:rPr>
        <w:t>）</w:t>
      </w:r>
      <w:r w:rsidR="00034FE4" w:rsidRPr="00D14419">
        <w:rPr>
          <w:rFonts w:ascii="宋体" w:eastAsia="宋体" w:hAnsi="宋体" w:hint="eastAsia"/>
        </w:rPr>
        <w:t>拒绝接受省级交易中心委托有资质</w:t>
      </w:r>
      <w:r w:rsidR="00956C9E">
        <w:rPr>
          <w:rFonts w:ascii="宋体" w:eastAsia="宋体" w:hAnsi="宋体" w:hint="eastAsia"/>
        </w:rPr>
        <w:t>的</w:t>
      </w:r>
      <w:r w:rsidR="00034FE4" w:rsidRPr="00D14419">
        <w:rPr>
          <w:rFonts w:ascii="宋体" w:eastAsia="宋体" w:hAnsi="宋体" w:hint="eastAsia"/>
        </w:rPr>
        <w:t>检验检测机构</w:t>
      </w:r>
      <w:r w:rsidR="00F1484A" w:rsidRPr="00D14419">
        <w:rPr>
          <w:rFonts w:ascii="宋体" w:eastAsia="宋体" w:hAnsi="宋体" w:hint="eastAsia"/>
        </w:rPr>
        <w:t>按国家标准</w:t>
      </w:r>
      <w:r w:rsidR="00034FE4" w:rsidRPr="00D14419">
        <w:rPr>
          <w:rFonts w:ascii="宋体" w:eastAsia="宋体" w:hAnsi="宋体" w:hint="eastAsia"/>
        </w:rPr>
        <w:t>进行</w:t>
      </w:r>
      <w:r w:rsidR="00034FE4" w:rsidRPr="009F18A5">
        <w:rPr>
          <w:rFonts w:ascii="宋体" w:eastAsia="宋体" w:hAnsi="宋体" w:hint="eastAsia"/>
        </w:rPr>
        <w:t>质量</w:t>
      </w:r>
      <w:r w:rsidR="002A4C30">
        <w:rPr>
          <w:rFonts w:ascii="宋体" w:eastAsia="宋体" w:hAnsi="宋体" w:hint="eastAsia"/>
        </w:rPr>
        <w:t>检验</w:t>
      </w:r>
      <w:r w:rsidR="00034FE4" w:rsidRPr="009F18A5">
        <w:rPr>
          <w:rFonts w:ascii="宋体" w:eastAsia="宋体" w:hAnsi="宋体" w:hint="eastAsia"/>
        </w:rPr>
        <w:t>的</w:t>
      </w:r>
      <w:r w:rsidR="00034FE4" w:rsidRPr="00D14419">
        <w:rPr>
          <w:rFonts w:ascii="宋体" w:eastAsia="宋体" w:hAnsi="宋体" w:hint="eastAsia"/>
        </w:rPr>
        <w:t>；</w:t>
      </w:r>
    </w:p>
    <w:p w14:paraId="5AD87AC9" w14:textId="5FB8BA9B" w:rsidR="009729F3" w:rsidRPr="00D14419" w:rsidRDefault="009729F3" w:rsidP="009729F3">
      <w:pPr>
        <w:pStyle w:val="Default"/>
        <w:spacing w:line="440" w:lineRule="exact"/>
        <w:jc w:val="both"/>
        <w:rPr>
          <w:rFonts w:ascii="宋体" w:eastAsia="宋体" w:hAnsi="宋体"/>
        </w:rPr>
      </w:pPr>
      <w:r w:rsidRPr="00D14419">
        <w:rPr>
          <w:rFonts w:ascii="宋体" w:eastAsia="宋体" w:hAnsi="宋体" w:hint="eastAsia"/>
        </w:rPr>
        <w:t>（</w:t>
      </w:r>
      <w:r w:rsidR="004213AB" w:rsidRPr="00D14419">
        <w:rPr>
          <w:rFonts w:ascii="宋体" w:eastAsia="宋体" w:hAnsi="宋体"/>
        </w:rPr>
        <w:t>8</w:t>
      </w:r>
      <w:r w:rsidRPr="00D14419">
        <w:rPr>
          <w:rFonts w:ascii="宋体" w:eastAsia="宋体" w:hAnsi="宋体" w:hint="eastAsia"/>
        </w:rPr>
        <w:t>）交易标的</w:t>
      </w:r>
      <w:r w:rsidR="00F51D54" w:rsidRPr="00D14419">
        <w:rPr>
          <w:rFonts w:ascii="宋体" w:eastAsia="宋体" w:hAnsi="宋体" w:hint="eastAsia"/>
        </w:rPr>
        <w:t>实际存储库点与本合同</w:t>
      </w:r>
      <w:r w:rsidR="006C4090" w:rsidRPr="00D14419">
        <w:rPr>
          <w:rFonts w:ascii="宋体" w:eastAsia="宋体" w:hAnsi="宋体" w:hint="eastAsia"/>
        </w:rPr>
        <w:t>约定</w:t>
      </w:r>
      <w:r w:rsidR="00F51D54" w:rsidRPr="00D14419">
        <w:rPr>
          <w:rFonts w:ascii="宋体" w:eastAsia="宋体" w:hAnsi="宋体" w:hint="eastAsia"/>
        </w:rPr>
        <w:t>的承储库不</w:t>
      </w:r>
      <w:r w:rsidR="006C4090" w:rsidRPr="00D14419">
        <w:rPr>
          <w:rFonts w:ascii="宋体" w:eastAsia="宋体" w:hAnsi="宋体" w:hint="eastAsia"/>
        </w:rPr>
        <w:t>一致</w:t>
      </w:r>
      <w:r w:rsidR="00F51D54" w:rsidRPr="00D14419">
        <w:rPr>
          <w:rFonts w:ascii="宋体" w:eastAsia="宋体" w:hAnsi="宋体" w:hint="eastAsia"/>
        </w:rPr>
        <w:t>的</w:t>
      </w:r>
      <w:r w:rsidRPr="00D14419">
        <w:rPr>
          <w:rFonts w:ascii="宋体" w:eastAsia="宋体" w:hAnsi="宋体" w:hint="eastAsia"/>
        </w:rPr>
        <w:t>；</w:t>
      </w:r>
      <w:r w:rsidR="00A87A92" w:rsidRPr="00D14419">
        <w:rPr>
          <w:rFonts w:ascii="宋体" w:eastAsia="宋体" w:hAnsi="宋体"/>
        </w:rPr>
        <w:t xml:space="preserve"> </w:t>
      </w:r>
    </w:p>
    <w:p w14:paraId="3DEB659C" w14:textId="77777777" w:rsidR="00034FE4" w:rsidRPr="00D14419" w:rsidRDefault="00034FE4" w:rsidP="002F73FF">
      <w:pPr>
        <w:pStyle w:val="Default"/>
        <w:spacing w:line="440" w:lineRule="exact"/>
        <w:jc w:val="both"/>
        <w:rPr>
          <w:rFonts w:ascii="宋体" w:eastAsia="宋体" w:hAnsi="宋体"/>
        </w:rPr>
      </w:pPr>
      <w:r w:rsidRPr="00D14419">
        <w:rPr>
          <w:rFonts w:ascii="宋体" w:eastAsia="宋体" w:hAnsi="宋体" w:hint="eastAsia"/>
        </w:rPr>
        <w:t>（</w:t>
      </w:r>
      <w:r w:rsidR="004213AB" w:rsidRPr="00D14419">
        <w:rPr>
          <w:rFonts w:ascii="宋体" w:eastAsia="宋体" w:hAnsi="宋体"/>
        </w:rPr>
        <w:t>9</w:t>
      </w:r>
      <w:r w:rsidRPr="00D14419">
        <w:rPr>
          <w:rFonts w:ascii="宋体" w:eastAsia="宋体" w:hAnsi="宋体" w:hint="eastAsia"/>
        </w:rPr>
        <w:t>）其他因卖方原因，导致合同无法履行的。</w:t>
      </w:r>
    </w:p>
    <w:p w14:paraId="0AA5DD6E" w14:textId="77777777" w:rsidR="00845B48" w:rsidRPr="00D14419" w:rsidRDefault="00845B48" w:rsidP="002F73FF">
      <w:pPr>
        <w:pStyle w:val="Default"/>
        <w:spacing w:line="440" w:lineRule="exact"/>
        <w:jc w:val="both"/>
        <w:rPr>
          <w:rFonts w:ascii="宋体" w:eastAsia="宋体" w:hAnsi="宋体"/>
          <w:b/>
          <w:bCs/>
        </w:rPr>
      </w:pPr>
      <w:r w:rsidRPr="00D14419">
        <w:rPr>
          <w:rFonts w:ascii="宋体" w:eastAsia="宋体" w:hAnsi="宋体" w:hint="eastAsia"/>
          <w:b/>
          <w:bCs/>
        </w:rPr>
        <w:t>第</w:t>
      </w:r>
      <w:r w:rsidR="00571434" w:rsidRPr="00D14419">
        <w:rPr>
          <w:rFonts w:ascii="宋体" w:eastAsia="宋体" w:hAnsi="宋体" w:hint="eastAsia"/>
          <w:b/>
          <w:bCs/>
        </w:rPr>
        <w:t>八</w:t>
      </w:r>
      <w:r w:rsidRPr="00D14419">
        <w:rPr>
          <w:rFonts w:ascii="宋体" w:eastAsia="宋体" w:hAnsi="宋体" w:hint="eastAsia"/>
          <w:b/>
          <w:bCs/>
        </w:rPr>
        <w:t xml:space="preserve">条 </w:t>
      </w:r>
      <w:r w:rsidR="00A409C3" w:rsidRPr="00D14419">
        <w:rPr>
          <w:rFonts w:ascii="宋体" w:eastAsia="宋体" w:hAnsi="宋体"/>
          <w:b/>
          <w:bCs/>
        </w:rPr>
        <w:t>违约处理</w:t>
      </w:r>
      <w:r w:rsidRPr="00D14419">
        <w:rPr>
          <w:rFonts w:ascii="宋体" w:eastAsia="宋体" w:hAnsi="宋体" w:hint="eastAsia"/>
          <w:b/>
          <w:bCs/>
        </w:rPr>
        <w:t>：</w:t>
      </w:r>
    </w:p>
    <w:p w14:paraId="182C6A94" w14:textId="77777777" w:rsidR="00B11340" w:rsidRPr="00D14419" w:rsidRDefault="00571434" w:rsidP="002F73FF">
      <w:pPr>
        <w:pStyle w:val="Default"/>
        <w:spacing w:line="440" w:lineRule="exact"/>
        <w:jc w:val="both"/>
        <w:rPr>
          <w:rFonts w:ascii="宋体" w:eastAsia="宋体" w:hAnsi="宋体"/>
        </w:rPr>
      </w:pPr>
      <w:r w:rsidRPr="00D14419">
        <w:rPr>
          <w:rFonts w:ascii="宋体" w:eastAsia="宋体" w:hAnsi="宋体"/>
        </w:rPr>
        <w:lastRenderedPageBreak/>
        <w:t>8</w:t>
      </w:r>
      <w:r w:rsidR="00B11340" w:rsidRPr="00D14419">
        <w:rPr>
          <w:rFonts w:ascii="宋体" w:eastAsia="宋体" w:hAnsi="宋体"/>
        </w:rPr>
        <w:t>.</w:t>
      </w:r>
      <w:r w:rsidR="00462865" w:rsidRPr="00D14419">
        <w:rPr>
          <w:rFonts w:ascii="宋体" w:eastAsia="宋体" w:hAnsi="宋体"/>
        </w:rPr>
        <w:t>1</w:t>
      </w:r>
      <w:r w:rsidR="00B11340" w:rsidRPr="00D14419">
        <w:rPr>
          <w:rFonts w:ascii="宋体" w:eastAsia="宋体" w:hAnsi="宋体" w:hint="eastAsia"/>
        </w:rPr>
        <w:t>买方</w:t>
      </w:r>
      <w:r w:rsidR="00824044" w:rsidRPr="00D14419">
        <w:rPr>
          <w:rFonts w:ascii="宋体" w:eastAsia="宋体" w:hAnsi="宋体"/>
        </w:rPr>
        <w:t>出现7.</w:t>
      </w:r>
      <w:r w:rsidR="00824044" w:rsidRPr="00D14419">
        <w:rPr>
          <w:rFonts w:ascii="宋体" w:eastAsia="宋体" w:hAnsi="宋体" w:hint="eastAsia"/>
        </w:rPr>
        <w:t>1条违约</w:t>
      </w:r>
      <w:r w:rsidR="00824044" w:rsidRPr="00D14419">
        <w:rPr>
          <w:rFonts w:ascii="宋体" w:eastAsia="宋体" w:hAnsi="宋体"/>
        </w:rPr>
        <w:t>行为的</w:t>
      </w:r>
      <w:r w:rsidR="00B11340" w:rsidRPr="00D14419">
        <w:rPr>
          <w:rFonts w:ascii="宋体" w:eastAsia="宋体" w:hAnsi="宋体" w:hint="eastAsia"/>
        </w:rPr>
        <w:t>，</w:t>
      </w:r>
      <w:r w:rsidR="00824044" w:rsidRPr="00D14419">
        <w:rPr>
          <w:rFonts w:ascii="宋体" w:eastAsia="宋体" w:hAnsi="宋体" w:hint="eastAsia"/>
        </w:rPr>
        <w:t>按照《</w:t>
      </w:r>
      <w:r w:rsidR="00824044" w:rsidRPr="00D14419">
        <w:rPr>
          <w:rFonts w:ascii="宋体" w:eastAsia="宋体" w:hAnsi="宋体" w:cstheme="minorBidi" w:hint="eastAsia"/>
          <w:color w:val="auto"/>
          <w:kern w:val="2"/>
        </w:rPr>
        <w:t>交易规则</w:t>
      </w:r>
      <w:r w:rsidR="00824044" w:rsidRPr="00D14419">
        <w:rPr>
          <w:rFonts w:ascii="宋体" w:eastAsia="宋体" w:hAnsi="宋体" w:hint="eastAsia"/>
        </w:rPr>
        <w:t>》第四十二条处理。</w:t>
      </w:r>
    </w:p>
    <w:p w14:paraId="7B016A48" w14:textId="77777777" w:rsidR="00824044" w:rsidRPr="00D14419" w:rsidRDefault="00571434" w:rsidP="002F73FF">
      <w:pPr>
        <w:pStyle w:val="Default"/>
        <w:spacing w:line="440" w:lineRule="exact"/>
        <w:jc w:val="both"/>
        <w:rPr>
          <w:rFonts w:ascii="宋体" w:eastAsia="宋体" w:hAnsi="宋体"/>
        </w:rPr>
      </w:pPr>
      <w:r w:rsidRPr="00D14419">
        <w:rPr>
          <w:rFonts w:ascii="宋体" w:eastAsia="宋体" w:hAnsi="宋体"/>
        </w:rPr>
        <w:t>8</w:t>
      </w:r>
      <w:r w:rsidR="00B11340" w:rsidRPr="00D14419">
        <w:rPr>
          <w:rFonts w:ascii="宋体" w:eastAsia="宋体" w:hAnsi="宋体"/>
        </w:rPr>
        <w:t>.</w:t>
      </w:r>
      <w:r w:rsidR="00824044" w:rsidRPr="00D14419">
        <w:rPr>
          <w:rFonts w:ascii="宋体" w:eastAsia="宋体" w:hAnsi="宋体"/>
        </w:rPr>
        <w:t>2</w:t>
      </w:r>
      <w:r w:rsidR="00B11340" w:rsidRPr="00D14419">
        <w:rPr>
          <w:rFonts w:ascii="宋体" w:eastAsia="宋体" w:hAnsi="宋体"/>
        </w:rPr>
        <w:t>卖方（</w:t>
      </w:r>
      <w:proofErr w:type="gramStart"/>
      <w:r w:rsidRPr="00D14419">
        <w:rPr>
          <w:rFonts w:ascii="宋体" w:eastAsia="宋体" w:hAnsi="宋体" w:hint="eastAsia"/>
        </w:rPr>
        <w:t>含</w:t>
      </w:r>
      <w:r w:rsidR="00B11340" w:rsidRPr="00D14419">
        <w:rPr>
          <w:rFonts w:ascii="宋体" w:eastAsia="宋体" w:hAnsi="宋体"/>
        </w:rPr>
        <w:t>承储库</w:t>
      </w:r>
      <w:proofErr w:type="gramEnd"/>
      <w:r w:rsidR="00763EB7" w:rsidRPr="00D14419">
        <w:rPr>
          <w:rFonts w:ascii="宋体" w:eastAsia="宋体" w:hAnsi="宋体" w:hint="eastAsia"/>
        </w:rPr>
        <w:t>、承贷库</w:t>
      </w:r>
      <w:r w:rsidR="00B11340" w:rsidRPr="00D14419">
        <w:rPr>
          <w:rFonts w:ascii="宋体" w:eastAsia="宋体" w:hAnsi="宋体"/>
        </w:rPr>
        <w:t>）出现</w:t>
      </w:r>
      <w:r w:rsidRPr="00D14419">
        <w:rPr>
          <w:rFonts w:ascii="宋体" w:eastAsia="宋体" w:hAnsi="宋体"/>
        </w:rPr>
        <w:t>7</w:t>
      </w:r>
      <w:r w:rsidR="00B11340" w:rsidRPr="00D14419">
        <w:rPr>
          <w:rFonts w:ascii="宋体" w:eastAsia="宋体" w:hAnsi="宋体"/>
        </w:rPr>
        <w:t>.</w:t>
      </w:r>
      <w:r w:rsidRPr="00D14419">
        <w:rPr>
          <w:rFonts w:ascii="宋体" w:eastAsia="宋体" w:hAnsi="宋体"/>
        </w:rPr>
        <w:t>2</w:t>
      </w:r>
      <w:r w:rsidR="00B11340" w:rsidRPr="00D14419">
        <w:rPr>
          <w:rFonts w:ascii="宋体" w:eastAsia="宋体" w:hAnsi="宋体"/>
        </w:rPr>
        <w:t>条违约行为的，</w:t>
      </w:r>
      <w:r w:rsidR="00824044" w:rsidRPr="00D14419">
        <w:rPr>
          <w:rFonts w:ascii="宋体" w:eastAsia="宋体" w:hAnsi="宋体" w:hint="eastAsia"/>
        </w:rPr>
        <w:t>按照《</w:t>
      </w:r>
      <w:r w:rsidR="00824044" w:rsidRPr="00D14419">
        <w:rPr>
          <w:rFonts w:ascii="宋体" w:eastAsia="宋体" w:hAnsi="宋体" w:cstheme="minorBidi" w:hint="eastAsia"/>
          <w:color w:val="auto"/>
          <w:kern w:val="2"/>
        </w:rPr>
        <w:t>交易规则</w:t>
      </w:r>
      <w:r w:rsidR="00824044" w:rsidRPr="00D14419">
        <w:rPr>
          <w:rFonts w:ascii="宋体" w:eastAsia="宋体" w:hAnsi="宋体" w:hint="eastAsia"/>
        </w:rPr>
        <w:t>》第四十四条处理。</w:t>
      </w:r>
    </w:p>
    <w:p w14:paraId="0057470B" w14:textId="77777777" w:rsidR="0039367B" w:rsidRPr="00D14419" w:rsidRDefault="00991D84" w:rsidP="002F73FF">
      <w:pPr>
        <w:pStyle w:val="Default"/>
        <w:spacing w:line="440" w:lineRule="exact"/>
        <w:jc w:val="both"/>
        <w:rPr>
          <w:rFonts w:ascii="宋体" w:eastAsia="宋体" w:hAnsi="宋体"/>
          <w:b/>
          <w:bCs/>
        </w:rPr>
      </w:pPr>
      <w:r w:rsidRPr="00D14419">
        <w:rPr>
          <w:rFonts w:ascii="宋体" w:eastAsia="宋体" w:hAnsi="宋体" w:hint="eastAsia"/>
          <w:b/>
          <w:bCs/>
        </w:rPr>
        <w:t>第</w:t>
      </w:r>
      <w:r w:rsidR="00571434" w:rsidRPr="00D14419">
        <w:rPr>
          <w:rFonts w:ascii="宋体" w:eastAsia="宋体" w:hAnsi="宋体" w:hint="eastAsia"/>
          <w:b/>
          <w:bCs/>
        </w:rPr>
        <w:t>九</w:t>
      </w:r>
      <w:r w:rsidRPr="00D14419">
        <w:rPr>
          <w:rFonts w:ascii="宋体" w:eastAsia="宋体" w:hAnsi="宋体" w:hint="eastAsia"/>
          <w:b/>
          <w:bCs/>
        </w:rPr>
        <w:t xml:space="preserve">条 </w:t>
      </w:r>
      <w:r w:rsidR="003F593F" w:rsidRPr="00D14419">
        <w:rPr>
          <w:rFonts w:ascii="宋体" w:eastAsia="宋体" w:hAnsi="宋体" w:hint="eastAsia"/>
          <w:b/>
          <w:bCs/>
        </w:rPr>
        <w:t>争议解决：</w:t>
      </w:r>
    </w:p>
    <w:p w14:paraId="25FDDD2A" w14:textId="107612E5" w:rsidR="00947F58" w:rsidRPr="00D14419" w:rsidRDefault="003F593F" w:rsidP="002F73FF">
      <w:pPr>
        <w:pStyle w:val="Default"/>
        <w:spacing w:line="440" w:lineRule="exact"/>
        <w:jc w:val="both"/>
        <w:rPr>
          <w:rFonts w:ascii="宋体" w:eastAsia="宋体" w:hAnsi="宋体"/>
        </w:rPr>
      </w:pPr>
      <w:r w:rsidRPr="00D14419">
        <w:rPr>
          <w:rFonts w:ascii="宋体" w:eastAsia="宋体" w:hAnsi="宋体"/>
        </w:rPr>
        <w:t>9.1</w:t>
      </w:r>
      <w:r w:rsidRPr="00D14419">
        <w:rPr>
          <w:rFonts w:ascii="宋体" w:eastAsia="宋体" w:hAnsi="宋体" w:hint="eastAsia"/>
        </w:rPr>
        <w:t>本合同</w:t>
      </w:r>
      <w:r w:rsidR="00A87A92" w:rsidRPr="00D14419">
        <w:rPr>
          <w:rFonts w:ascii="宋体" w:eastAsia="宋体" w:hAnsi="宋体" w:hint="eastAsia"/>
        </w:rPr>
        <w:t>履约</w:t>
      </w:r>
      <w:r w:rsidR="0033547E" w:rsidRPr="00D14419">
        <w:rPr>
          <w:rFonts w:ascii="宋体" w:eastAsia="宋体" w:hAnsi="宋体" w:hint="eastAsia"/>
        </w:rPr>
        <w:t>期内</w:t>
      </w:r>
      <w:r w:rsidR="00EF0243" w:rsidRPr="00D14419">
        <w:rPr>
          <w:rFonts w:ascii="宋体" w:eastAsia="宋体" w:hAnsi="宋体" w:hint="eastAsia"/>
        </w:rPr>
        <w:t>就</w:t>
      </w:r>
      <w:r w:rsidR="00FB5ECF" w:rsidRPr="00D14419">
        <w:rPr>
          <w:rFonts w:ascii="宋体" w:eastAsia="宋体" w:hAnsi="宋体"/>
        </w:rPr>
        <w:t>粮食</w:t>
      </w:r>
      <w:r w:rsidR="00D35204" w:rsidRPr="00D14419">
        <w:rPr>
          <w:rFonts w:ascii="宋体" w:eastAsia="宋体" w:hAnsi="宋体"/>
        </w:rPr>
        <w:t>出库</w:t>
      </w:r>
      <w:r w:rsidR="00FB5ECF" w:rsidRPr="00D14419">
        <w:rPr>
          <w:rFonts w:ascii="宋体" w:eastAsia="宋体" w:hAnsi="宋体" w:hint="eastAsia"/>
        </w:rPr>
        <w:t>过程</w:t>
      </w:r>
      <w:r w:rsidR="00FB5ECF" w:rsidRPr="00D14419">
        <w:rPr>
          <w:rFonts w:ascii="宋体" w:eastAsia="宋体" w:hAnsi="宋体"/>
        </w:rPr>
        <w:t>中</w:t>
      </w:r>
      <w:r w:rsidRPr="00D14419">
        <w:rPr>
          <w:rFonts w:ascii="宋体" w:eastAsia="宋体" w:hAnsi="宋体" w:hint="eastAsia"/>
        </w:rPr>
        <w:t>发生的争议，买卖</w:t>
      </w:r>
      <w:r w:rsidR="0033547E" w:rsidRPr="00D14419">
        <w:rPr>
          <w:rFonts w:ascii="宋体" w:eastAsia="宋体" w:hAnsi="宋体" w:hint="eastAsia"/>
        </w:rPr>
        <w:t>双方</w:t>
      </w:r>
      <w:r w:rsidRPr="00D14419">
        <w:rPr>
          <w:rFonts w:ascii="宋体" w:eastAsia="宋体" w:hAnsi="宋体" w:hint="eastAsia"/>
        </w:rPr>
        <w:t>经</w:t>
      </w:r>
      <w:r w:rsidRPr="00D14419">
        <w:rPr>
          <w:rFonts w:ascii="宋体" w:eastAsia="宋体" w:hAnsi="宋体"/>
        </w:rPr>
        <w:t>协商</w:t>
      </w:r>
      <w:r w:rsidR="00A849F7" w:rsidRPr="00D14419">
        <w:rPr>
          <w:rFonts w:ascii="宋体" w:eastAsia="宋体" w:hAnsi="宋体" w:hint="eastAsia"/>
        </w:rPr>
        <w:t>同意</w:t>
      </w:r>
      <w:r w:rsidRPr="00D14419">
        <w:rPr>
          <w:rFonts w:ascii="宋体" w:eastAsia="宋体" w:hAnsi="宋体" w:hint="eastAsia"/>
        </w:rPr>
        <w:t>继续履</w:t>
      </w:r>
      <w:r w:rsidR="00A849F7" w:rsidRPr="00D14419">
        <w:rPr>
          <w:rFonts w:ascii="宋体" w:eastAsia="宋体" w:hAnsi="宋体" w:hint="eastAsia"/>
        </w:rPr>
        <w:t>行合同</w:t>
      </w:r>
      <w:r w:rsidR="00947F58" w:rsidRPr="00D14419">
        <w:rPr>
          <w:rFonts w:ascii="宋体" w:eastAsia="宋体" w:hAnsi="宋体" w:hint="eastAsia"/>
        </w:rPr>
        <w:t>并签订书面协商（调解）协议书</w:t>
      </w:r>
      <w:r w:rsidRPr="00D14419">
        <w:rPr>
          <w:rFonts w:ascii="宋体" w:eastAsia="宋体" w:hAnsi="宋体" w:hint="eastAsia"/>
        </w:rPr>
        <w:t>的，</w:t>
      </w:r>
      <w:r w:rsidR="0063146A" w:rsidRPr="00D14419">
        <w:rPr>
          <w:rFonts w:ascii="宋体" w:eastAsia="宋体" w:hAnsi="宋体" w:hint="eastAsia"/>
        </w:rPr>
        <w:t>可</w:t>
      </w:r>
      <w:r w:rsidRPr="00D14419">
        <w:rPr>
          <w:rFonts w:ascii="宋体" w:eastAsia="宋体" w:hAnsi="宋体"/>
        </w:rPr>
        <w:t>不再</w:t>
      </w:r>
      <w:r w:rsidRPr="00D14419">
        <w:rPr>
          <w:rFonts w:ascii="宋体" w:eastAsia="宋体" w:hAnsi="宋体" w:hint="eastAsia"/>
        </w:rPr>
        <w:t>追究</w:t>
      </w:r>
      <w:r w:rsidR="0033547E" w:rsidRPr="00D14419">
        <w:rPr>
          <w:rFonts w:ascii="宋体" w:eastAsia="宋体" w:hAnsi="宋体" w:hint="eastAsia"/>
        </w:rPr>
        <w:t>违约方</w:t>
      </w:r>
      <w:r w:rsidRPr="00D14419">
        <w:rPr>
          <w:rFonts w:ascii="宋体" w:eastAsia="宋体" w:hAnsi="宋体"/>
        </w:rPr>
        <w:t>违约责任</w:t>
      </w:r>
      <w:r w:rsidR="00930891" w:rsidRPr="00D14419">
        <w:rPr>
          <w:rFonts w:ascii="宋体" w:eastAsia="宋体" w:hAnsi="宋体" w:hint="eastAsia"/>
        </w:rPr>
        <w:t>，</w:t>
      </w:r>
      <w:r w:rsidR="00187771" w:rsidRPr="00D14419">
        <w:rPr>
          <w:rFonts w:ascii="宋体" w:eastAsia="宋体" w:hAnsi="宋体" w:hint="eastAsia"/>
        </w:rPr>
        <w:t>但国家政策法规、特定交易品种专场和</w:t>
      </w:r>
      <w:r w:rsidR="00187771" w:rsidRPr="00D14419">
        <w:rPr>
          <w:rFonts w:ascii="宋体" w:eastAsia="宋体" w:hAnsi="宋体"/>
        </w:rPr>
        <w:t>当期</w:t>
      </w:r>
      <w:r w:rsidR="00187771" w:rsidRPr="00D14419">
        <w:rPr>
          <w:rFonts w:ascii="宋体" w:eastAsia="宋体" w:hAnsi="宋体" w:hint="eastAsia"/>
        </w:rPr>
        <w:t>《交易</w:t>
      </w:r>
      <w:r w:rsidR="00187771" w:rsidRPr="00D14419">
        <w:rPr>
          <w:rFonts w:ascii="宋体" w:eastAsia="宋体" w:hAnsi="宋体"/>
        </w:rPr>
        <w:t>公告》</w:t>
      </w:r>
      <w:r w:rsidR="00187771" w:rsidRPr="00D14419">
        <w:rPr>
          <w:rFonts w:ascii="宋体" w:eastAsia="宋体" w:hAnsi="宋体" w:hint="eastAsia"/>
        </w:rPr>
        <w:t>作</w:t>
      </w:r>
      <w:r w:rsidR="00187771" w:rsidRPr="00D14419">
        <w:rPr>
          <w:rFonts w:ascii="宋体" w:eastAsia="宋体" w:hAnsi="宋体"/>
        </w:rPr>
        <w:t>出限制要求</w:t>
      </w:r>
      <w:r w:rsidR="00930891" w:rsidRPr="00D14419">
        <w:rPr>
          <w:rFonts w:ascii="宋体" w:eastAsia="宋体" w:hAnsi="宋体" w:hint="eastAsia"/>
        </w:rPr>
        <w:t>不宜再继续履行的除外</w:t>
      </w:r>
      <w:r w:rsidR="000C484D" w:rsidRPr="00D14419">
        <w:rPr>
          <w:rFonts w:ascii="宋体" w:eastAsia="宋体" w:hAnsi="宋体" w:hint="eastAsia"/>
        </w:rPr>
        <w:t>。</w:t>
      </w:r>
    </w:p>
    <w:p w14:paraId="2F4D2047" w14:textId="493EEFF7" w:rsidR="00414FB3" w:rsidRPr="00D14419" w:rsidRDefault="00947F58" w:rsidP="002F73FF">
      <w:pPr>
        <w:pStyle w:val="Default"/>
        <w:spacing w:line="440" w:lineRule="exact"/>
        <w:jc w:val="both"/>
        <w:rPr>
          <w:rFonts w:ascii="宋体" w:eastAsia="宋体" w:hAnsi="宋体"/>
        </w:rPr>
      </w:pPr>
      <w:r w:rsidRPr="00D14419">
        <w:rPr>
          <w:rFonts w:ascii="宋体" w:eastAsia="宋体" w:hAnsi="宋体" w:hint="eastAsia"/>
        </w:rPr>
        <w:t>9.2</w:t>
      </w:r>
      <w:r w:rsidR="00417EA3" w:rsidRPr="00417EA3">
        <w:rPr>
          <w:rFonts w:ascii="宋体" w:eastAsia="宋体" w:hAnsi="宋体"/>
        </w:rPr>
        <w:t>买卖双方不能协商一致继续履行合同的，任何一方可在合同履约期内申请粮源地省级交易中心按照《交易规则》等有关政策文件进行商务处理，经认定一方违约或终止的合同，未履行的部分不再履行。对买卖双方达成一致意见已出库部分的粮食，买卖双方不得提出商务处理申请。</w:t>
      </w:r>
    </w:p>
    <w:p w14:paraId="3CDC0EE0" w14:textId="74588CE2" w:rsidR="00991D84" w:rsidRPr="00D14419" w:rsidRDefault="003F593F" w:rsidP="002F73FF">
      <w:pPr>
        <w:pStyle w:val="Default"/>
        <w:spacing w:line="440" w:lineRule="exact"/>
        <w:jc w:val="both"/>
        <w:rPr>
          <w:rFonts w:ascii="宋体" w:eastAsia="宋体" w:hAnsi="宋体"/>
        </w:rPr>
      </w:pPr>
      <w:r w:rsidRPr="00D14419">
        <w:rPr>
          <w:rFonts w:ascii="宋体" w:eastAsia="宋体" w:hAnsi="宋体"/>
        </w:rPr>
        <w:t>9.</w:t>
      </w:r>
      <w:r w:rsidR="00947F58" w:rsidRPr="00D14419">
        <w:rPr>
          <w:rFonts w:ascii="宋体" w:eastAsia="宋体" w:hAnsi="宋体" w:hint="eastAsia"/>
        </w:rPr>
        <w:t>3</w:t>
      </w:r>
      <w:r w:rsidRPr="00D14419">
        <w:rPr>
          <w:rFonts w:ascii="宋体" w:eastAsia="宋体" w:hAnsi="宋体" w:hint="eastAsia"/>
        </w:rPr>
        <w:t>双方当事人协商不成或粮源地省级交易中心无法作出商务处理意见且经调解不能达成一致的，任何一方均可向合同签订地有管辖权的人民法院提起诉讼。</w:t>
      </w:r>
    </w:p>
    <w:p w14:paraId="61336963" w14:textId="77777777" w:rsidR="00F72B4E" w:rsidRPr="00D14419" w:rsidRDefault="003316B9" w:rsidP="002F73FF">
      <w:pPr>
        <w:pStyle w:val="Default"/>
        <w:spacing w:line="440" w:lineRule="exact"/>
        <w:jc w:val="both"/>
        <w:rPr>
          <w:rFonts w:ascii="宋体" w:eastAsia="宋体" w:hAnsi="宋体"/>
          <w:b/>
          <w:bCs/>
        </w:rPr>
      </w:pPr>
      <w:r w:rsidRPr="00D14419">
        <w:rPr>
          <w:rFonts w:ascii="宋体" w:eastAsia="宋体" w:hAnsi="宋体" w:hint="eastAsia"/>
          <w:b/>
          <w:bCs/>
        </w:rPr>
        <w:t>第</w:t>
      </w:r>
      <w:r w:rsidR="00B52D63" w:rsidRPr="00D14419">
        <w:rPr>
          <w:rFonts w:ascii="宋体" w:eastAsia="宋体" w:hAnsi="宋体" w:hint="eastAsia"/>
          <w:b/>
          <w:bCs/>
        </w:rPr>
        <w:t>十</w:t>
      </w:r>
      <w:r w:rsidRPr="00D14419">
        <w:rPr>
          <w:rFonts w:ascii="宋体" w:eastAsia="宋体" w:hAnsi="宋体" w:hint="eastAsia"/>
          <w:b/>
          <w:bCs/>
        </w:rPr>
        <w:t xml:space="preserve">条  </w:t>
      </w:r>
      <w:r w:rsidR="00356282" w:rsidRPr="00D14419">
        <w:rPr>
          <w:rFonts w:ascii="宋体" w:eastAsia="宋体" w:hAnsi="宋体" w:hint="eastAsia"/>
          <w:b/>
          <w:bCs/>
        </w:rPr>
        <w:t>合同</w:t>
      </w:r>
      <w:r w:rsidRPr="00D14419">
        <w:rPr>
          <w:rFonts w:ascii="宋体" w:eastAsia="宋体" w:hAnsi="宋体" w:hint="eastAsia"/>
          <w:b/>
          <w:bCs/>
        </w:rPr>
        <w:t>生效及</w:t>
      </w:r>
      <w:r w:rsidR="00462865" w:rsidRPr="00D14419">
        <w:rPr>
          <w:rFonts w:ascii="宋体" w:eastAsia="宋体" w:hAnsi="宋体" w:hint="eastAsia"/>
          <w:b/>
          <w:bCs/>
        </w:rPr>
        <w:t>其他</w:t>
      </w:r>
      <w:r w:rsidR="008A73ED" w:rsidRPr="00D14419">
        <w:rPr>
          <w:rFonts w:ascii="宋体" w:eastAsia="宋体" w:hAnsi="宋体" w:hint="eastAsia"/>
          <w:b/>
          <w:bCs/>
        </w:rPr>
        <w:t>：</w:t>
      </w:r>
    </w:p>
    <w:p w14:paraId="0C5ED5C8" w14:textId="77777777" w:rsidR="00356282" w:rsidRPr="00D14419" w:rsidRDefault="00B52D63" w:rsidP="002F73FF">
      <w:pPr>
        <w:pStyle w:val="Default"/>
        <w:spacing w:line="440" w:lineRule="exact"/>
        <w:jc w:val="both"/>
        <w:rPr>
          <w:rFonts w:ascii="宋体" w:eastAsia="宋体" w:hAnsi="宋体"/>
        </w:rPr>
      </w:pPr>
      <w:r w:rsidRPr="00D14419">
        <w:rPr>
          <w:rFonts w:ascii="宋体" w:eastAsia="宋体" w:hAnsi="宋体"/>
        </w:rPr>
        <w:t>10</w:t>
      </w:r>
      <w:r w:rsidR="00406405" w:rsidRPr="00D14419">
        <w:rPr>
          <w:rFonts w:ascii="宋体" w:eastAsia="宋体" w:hAnsi="宋体"/>
        </w:rPr>
        <w:t>.</w:t>
      </w:r>
      <w:r w:rsidR="00356282" w:rsidRPr="00D14419">
        <w:rPr>
          <w:rFonts w:ascii="宋体" w:eastAsia="宋体" w:hAnsi="宋体"/>
        </w:rPr>
        <w:t>1</w:t>
      </w:r>
      <w:r w:rsidR="00F81B17" w:rsidRPr="00D14419">
        <w:rPr>
          <w:rFonts w:ascii="宋体" w:eastAsia="宋体" w:hAnsi="宋体" w:hint="eastAsia"/>
        </w:rPr>
        <w:t>本合同由</w:t>
      </w:r>
      <w:r w:rsidR="004F3E2B" w:rsidRPr="00D14419">
        <w:rPr>
          <w:rFonts w:ascii="宋体" w:eastAsia="宋体" w:hAnsi="宋体" w:hint="eastAsia"/>
        </w:rPr>
        <w:t>买卖</w:t>
      </w:r>
      <w:r w:rsidR="004F3E2B" w:rsidRPr="00D14419">
        <w:rPr>
          <w:rFonts w:ascii="宋体" w:eastAsia="宋体" w:hAnsi="宋体"/>
        </w:rPr>
        <w:t>双方</w:t>
      </w:r>
      <w:r w:rsidR="00F47876" w:rsidRPr="00D14419">
        <w:rPr>
          <w:rFonts w:ascii="宋体" w:eastAsia="宋体" w:hAnsi="宋体" w:hint="eastAsia"/>
        </w:rPr>
        <w:t>根据2</w:t>
      </w:r>
      <w:r w:rsidR="00F47876" w:rsidRPr="00D14419">
        <w:rPr>
          <w:rFonts w:ascii="宋体" w:eastAsia="宋体" w:hAnsi="宋体"/>
        </w:rPr>
        <w:t>02X</w:t>
      </w:r>
      <w:r w:rsidR="00F47876" w:rsidRPr="00D14419">
        <w:rPr>
          <w:rFonts w:ascii="宋体" w:eastAsia="宋体" w:hAnsi="宋体" w:hint="eastAsia"/>
        </w:rPr>
        <w:t>年X月X日在</w:t>
      </w:r>
      <w:r w:rsidR="004646AD" w:rsidRPr="00D14419">
        <w:rPr>
          <w:rFonts w:ascii="宋体" w:eastAsia="宋体" w:hAnsi="宋体" w:hint="eastAsia"/>
        </w:rPr>
        <w:t>X</w:t>
      </w:r>
      <w:r w:rsidR="004646AD" w:rsidRPr="00D14419">
        <w:rPr>
          <w:rFonts w:ascii="宋体" w:eastAsia="宋体" w:hAnsi="宋体"/>
        </w:rPr>
        <w:t>X</w:t>
      </w:r>
      <w:r w:rsidR="004646AD" w:rsidRPr="00D14419">
        <w:rPr>
          <w:rFonts w:ascii="宋体" w:eastAsia="宋体" w:hAnsi="宋体" w:hint="eastAsia"/>
        </w:rPr>
        <w:t>X</w:t>
      </w:r>
      <w:r w:rsidR="004646AD" w:rsidRPr="00D14419">
        <w:rPr>
          <w:rFonts w:ascii="宋体" w:eastAsia="宋体" w:hAnsi="宋体"/>
        </w:rPr>
        <w:t>X</w:t>
      </w:r>
      <w:r w:rsidR="00F47876" w:rsidRPr="00D14419">
        <w:rPr>
          <w:rFonts w:ascii="宋体" w:eastAsia="宋体" w:hAnsi="宋体" w:hint="eastAsia"/>
        </w:rPr>
        <w:t>交易中心举行的“X</w:t>
      </w:r>
      <w:r w:rsidR="00D83E81" w:rsidRPr="00D14419">
        <w:rPr>
          <w:rFonts w:ascii="宋体" w:eastAsia="宋体" w:hAnsi="宋体"/>
        </w:rPr>
        <w:t>X</w:t>
      </w:r>
      <w:r w:rsidR="00F47876" w:rsidRPr="00D14419">
        <w:rPr>
          <w:rFonts w:ascii="宋体" w:eastAsia="宋体" w:hAnsi="宋体" w:hint="eastAsia"/>
        </w:rPr>
        <w:t>竞价销售交易会”成交结果签订，自成交之日起</w:t>
      </w:r>
      <w:r w:rsidR="003316B9" w:rsidRPr="00D14419">
        <w:rPr>
          <w:rFonts w:ascii="宋体" w:eastAsia="宋体" w:hAnsi="宋体" w:hint="eastAsia"/>
        </w:rPr>
        <w:t>生效</w:t>
      </w:r>
      <w:r w:rsidR="00356282" w:rsidRPr="00D14419">
        <w:rPr>
          <w:rFonts w:ascii="宋体" w:eastAsia="宋体" w:hAnsi="宋体" w:hint="eastAsia"/>
        </w:rPr>
        <w:t>。</w:t>
      </w:r>
    </w:p>
    <w:p w14:paraId="2D3C12D4" w14:textId="22C3C08E" w:rsidR="00356282" w:rsidRPr="00D14419" w:rsidRDefault="00B52D63" w:rsidP="002F73FF">
      <w:pPr>
        <w:pStyle w:val="Default"/>
        <w:spacing w:line="440" w:lineRule="exact"/>
        <w:jc w:val="both"/>
        <w:rPr>
          <w:rFonts w:ascii="宋体" w:eastAsia="宋体" w:hAnsi="宋体"/>
        </w:rPr>
      </w:pPr>
      <w:r w:rsidRPr="00D14419">
        <w:rPr>
          <w:rFonts w:ascii="宋体" w:eastAsia="宋体" w:hAnsi="宋体"/>
        </w:rPr>
        <w:t>10</w:t>
      </w:r>
      <w:r w:rsidR="00356282" w:rsidRPr="00D14419">
        <w:rPr>
          <w:rFonts w:ascii="宋体" w:eastAsia="宋体" w:hAnsi="宋体"/>
        </w:rPr>
        <w:t>.</w:t>
      </w:r>
      <w:r w:rsidR="00462865" w:rsidRPr="00D14419">
        <w:rPr>
          <w:rFonts w:ascii="宋体" w:eastAsia="宋体" w:hAnsi="宋体"/>
        </w:rPr>
        <w:t>2</w:t>
      </w:r>
      <w:r w:rsidR="00356282" w:rsidRPr="00D14419">
        <w:rPr>
          <w:rFonts w:ascii="宋体" w:eastAsia="宋体" w:hAnsi="宋体" w:hint="eastAsia"/>
        </w:rPr>
        <w:t>买卖</w:t>
      </w:r>
      <w:r w:rsidR="00571434" w:rsidRPr="00D14419">
        <w:rPr>
          <w:rFonts w:ascii="宋体" w:eastAsia="宋体" w:hAnsi="宋体" w:hint="eastAsia"/>
        </w:rPr>
        <w:t>双方</w:t>
      </w:r>
      <w:r w:rsidR="00356282" w:rsidRPr="00D14419">
        <w:rPr>
          <w:rFonts w:ascii="宋体" w:eastAsia="宋体" w:hAnsi="宋体" w:hint="eastAsia"/>
        </w:rPr>
        <w:t>清楚知晓并自愿遵守《交易规则》</w:t>
      </w:r>
      <w:r w:rsidR="004F3E2B" w:rsidRPr="00D14419">
        <w:rPr>
          <w:rFonts w:ascii="宋体" w:eastAsia="宋体" w:hAnsi="宋体" w:hint="eastAsia"/>
        </w:rPr>
        <w:t>、</w:t>
      </w:r>
      <w:r w:rsidR="00356282" w:rsidRPr="00D14419">
        <w:rPr>
          <w:rFonts w:ascii="宋体" w:eastAsia="宋体" w:hAnsi="宋体" w:hint="eastAsia"/>
        </w:rPr>
        <w:t>当期《交易公告》</w:t>
      </w:r>
      <w:r w:rsidR="00272001" w:rsidRPr="00D14419">
        <w:rPr>
          <w:rFonts w:ascii="宋体" w:eastAsia="宋体" w:hAnsi="宋体" w:hint="eastAsia"/>
        </w:rPr>
        <w:t>及对应发布的</w:t>
      </w:r>
      <w:r w:rsidR="00356282" w:rsidRPr="00D14419">
        <w:rPr>
          <w:rFonts w:ascii="宋体" w:eastAsia="宋体" w:hAnsi="宋体" w:hint="eastAsia"/>
        </w:rPr>
        <w:t>交易清单</w:t>
      </w:r>
      <w:r w:rsidR="00F23770" w:rsidRPr="00D14419">
        <w:rPr>
          <w:rFonts w:ascii="宋体" w:eastAsia="宋体" w:hAnsi="宋体" w:hint="eastAsia"/>
        </w:rPr>
        <w:t>。本合同有约定的依据</w:t>
      </w:r>
      <w:r w:rsidR="00941DD6" w:rsidRPr="00D14419">
        <w:rPr>
          <w:rFonts w:ascii="宋体" w:eastAsia="宋体" w:hAnsi="宋体" w:hint="eastAsia"/>
        </w:rPr>
        <w:t>本合同履行，本合同未约定或约定不明的，执行《交易规则》</w:t>
      </w:r>
      <w:r w:rsidR="00BD4EB3" w:rsidRPr="00D14419">
        <w:rPr>
          <w:rFonts w:ascii="宋体" w:eastAsia="宋体" w:hAnsi="宋体" w:hint="eastAsia"/>
        </w:rPr>
        <w:t>、</w:t>
      </w:r>
      <w:r w:rsidR="00941DD6" w:rsidRPr="00D14419">
        <w:rPr>
          <w:rFonts w:ascii="宋体" w:eastAsia="宋体" w:hAnsi="宋体" w:hint="eastAsia"/>
        </w:rPr>
        <w:t>当期《交易公告》</w:t>
      </w:r>
      <w:r w:rsidR="00BD4EB3" w:rsidRPr="00D14419">
        <w:rPr>
          <w:rFonts w:ascii="宋体" w:eastAsia="宋体" w:hAnsi="宋体" w:hint="eastAsia"/>
        </w:rPr>
        <w:t>及相关政策的</w:t>
      </w:r>
      <w:r w:rsidR="00941DD6" w:rsidRPr="00D14419">
        <w:rPr>
          <w:rFonts w:ascii="宋体" w:eastAsia="宋体" w:hAnsi="宋体" w:hint="eastAsia"/>
        </w:rPr>
        <w:t>规定或约定</w:t>
      </w:r>
      <w:r w:rsidR="00356282" w:rsidRPr="00D14419">
        <w:rPr>
          <w:rFonts w:ascii="宋体" w:eastAsia="宋体" w:hAnsi="宋体" w:hint="eastAsia"/>
        </w:rPr>
        <w:t>。</w:t>
      </w:r>
    </w:p>
    <w:p w14:paraId="74AB1931" w14:textId="082A5406" w:rsidR="003232A1" w:rsidRPr="00D14419" w:rsidRDefault="00B52D63" w:rsidP="002F73FF">
      <w:pPr>
        <w:pStyle w:val="Default"/>
        <w:spacing w:line="440" w:lineRule="exact"/>
        <w:jc w:val="both"/>
        <w:rPr>
          <w:rFonts w:ascii="宋体" w:eastAsia="宋体" w:hAnsi="宋体"/>
        </w:rPr>
      </w:pPr>
      <w:r w:rsidRPr="00D14419">
        <w:rPr>
          <w:rFonts w:ascii="宋体" w:eastAsia="宋体" w:hAnsi="宋体"/>
        </w:rPr>
        <w:t>10</w:t>
      </w:r>
      <w:r w:rsidR="00356282" w:rsidRPr="00D14419">
        <w:rPr>
          <w:rFonts w:ascii="宋体" w:eastAsia="宋体" w:hAnsi="宋体"/>
        </w:rPr>
        <w:t>.</w:t>
      </w:r>
      <w:r w:rsidR="00E02C1A" w:rsidRPr="00D14419">
        <w:rPr>
          <w:rFonts w:ascii="宋体" w:eastAsia="宋体" w:hAnsi="宋体"/>
        </w:rPr>
        <w:t>3</w:t>
      </w:r>
      <w:r w:rsidR="00356282" w:rsidRPr="00D14419">
        <w:rPr>
          <w:rFonts w:ascii="宋体" w:eastAsia="宋体" w:hAnsi="宋体" w:hint="eastAsia"/>
        </w:rPr>
        <w:t>本合同一式三份，买卖双方各执一份，</w:t>
      </w:r>
      <w:r w:rsidR="00272001" w:rsidRPr="00D14419">
        <w:rPr>
          <w:rFonts w:ascii="宋体" w:eastAsia="宋体" w:hAnsi="宋体" w:hint="eastAsia"/>
        </w:rPr>
        <w:t>粮源地</w:t>
      </w:r>
      <w:r w:rsidR="00356282" w:rsidRPr="00D14419">
        <w:rPr>
          <w:rFonts w:ascii="宋体" w:eastAsia="宋体" w:hAnsi="宋体" w:hint="eastAsia"/>
        </w:rPr>
        <w:t>省级交易中心保存一份。</w:t>
      </w:r>
      <w:r w:rsidR="003B0C06" w:rsidRPr="00D14419">
        <w:rPr>
          <w:rFonts w:ascii="宋体" w:eastAsia="宋体" w:hAnsi="宋体" w:hint="eastAsia"/>
        </w:rPr>
        <w:t>买卖双方</w:t>
      </w:r>
      <w:r w:rsidR="00041D80" w:rsidRPr="00D14419">
        <w:rPr>
          <w:rFonts w:ascii="宋体" w:eastAsia="宋体" w:hAnsi="宋体" w:hint="eastAsia"/>
        </w:rPr>
        <w:t>也可</w:t>
      </w:r>
      <w:r w:rsidR="003B0C06" w:rsidRPr="00D14419">
        <w:rPr>
          <w:rFonts w:ascii="宋体" w:eastAsia="宋体" w:hAnsi="宋体" w:hint="eastAsia"/>
        </w:rPr>
        <w:t>通过国家粮食交易平台</w:t>
      </w:r>
      <w:r w:rsidR="00041D80" w:rsidRPr="00D14419">
        <w:rPr>
          <w:rFonts w:ascii="宋体" w:eastAsia="宋体" w:hAnsi="宋体" w:hint="eastAsia"/>
        </w:rPr>
        <w:t>网上签订电子交易</w:t>
      </w:r>
      <w:r w:rsidR="003B0C06" w:rsidRPr="00D14419">
        <w:rPr>
          <w:rFonts w:ascii="宋体" w:eastAsia="宋体" w:hAnsi="宋体" w:hint="eastAsia"/>
        </w:rPr>
        <w:t>合同</w:t>
      </w:r>
      <w:r w:rsidR="00041D80" w:rsidRPr="00D14419">
        <w:rPr>
          <w:rFonts w:ascii="宋体" w:eastAsia="宋体" w:hAnsi="宋体" w:hint="eastAsia"/>
        </w:rPr>
        <w:t>，</w:t>
      </w:r>
      <w:r w:rsidR="003B0C06" w:rsidRPr="00D14419">
        <w:rPr>
          <w:rFonts w:ascii="宋体" w:eastAsia="宋体" w:hAnsi="宋体" w:hint="eastAsia"/>
        </w:rPr>
        <w:t>具有同等法律效力。</w:t>
      </w:r>
    </w:p>
    <w:p w14:paraId="62F26642" w14:textId="77777777" w:rsidR="00B653AA" w:rsidRPr="00D14419" w:rsidRDefault="00B653AA" w:rsidP="002F73FF">
      <w:pPr>
        <w:pStyle w:val="Default"/>
        <w:spacing w:line="440" w:lineRule="exact"/>
        <w:jc w:val="both"/>
        <w:rPr>
          <w:rFonts w:ascii="宋体" w:eastAsia="宋体" w:hAnsi="宋体"/>
        </w:rPr>
      </w:pPr>
    </w:p>
    <w:p w14:paraId="0849DCC1" w14:textId="77777777" w:rsidR="00356282" w:rsidRPr="00D14419" w:rsidRDefault="00356282" w:rsidP="002F73FF">
      <w:pPr>
        <w:pStyle w:val="Default"/>
        <w:spacing w:line="440" w:lineRule="exact"/>
        <w:jc w:val="both"/>
        <w:rPr>
          <w:rFonts w:ascii="宋体" w:eastAsia="宋体" w:hAnsi="宋体"/>
        </w:rPr>
      </w:pPr>
      <w:r w:rsidRPr="00D14419">
        <w:rPr>
          <w:rFonts w:ascii="宋体" w:eastAsia="宋体" w:hAnsi="宋体" w:hint="eastAsia"/>
        </w:rPr>
        <w:t xml:space="preserve">卖方： </w:t>
      </w:r>
      <w:r w:rsidR="0025172E" w:rsidRPr="00D14419">
        <w:rPr>
          <w:rFonts w:ascii="宋体" w:eastAsia="宋体" w:hAnsi="宋体"/>
        </w:rPr>
        <w:t xml:space="preserve">                     </w:t>
      </w:r>
      <w:r w:rsidRPr="00D14419">
        <w:rPr>
          <w:rFonts w:ascii="宋体" w:eastAsia="宋体" w:hAnsi="宋体" w:hint="eastAsia"/>
        </w:rPr>
        <w:t>买方（名称）：</w:t>
      </w:r>
    </w:p>
    <w:p w14:paraId="14A6855F" w14:textId="77777777" w:rsidR="00356282" w:rsidRPr="00D14419" w:rsidRDefault="00DA4AB9" w:rsidP="002F73FF">
      <w:pPr>
        <w:pStyle w:val="Default"/>
        <w:spacing w:line="440" w:lineRule="exact"/>
        <w:jc w:val="both"/>
        <w:rPr>
          <w:rFonts w:ascii="宋体" w:eastAsia="宋体" w:hAnsi="宋体"/>
        </w:rPr>
      </w:pPr>
      <w:r w:rsidRPr="00D14419">
        <w:rPr>
          <w:rFonts w:ascii="宋体" w:eastAsia="宋体" w:hAnsi="宋体" w:hint="eastAsia"/>
        </w:rPr>
        <w:t>承贷库：</w:t>
      </w:r>
      <w:r w:rsidR="00356282" w:rsidRPr="00D14419">
        <w:rPr>
          <w:rFonts w:ascii="宋体" w:eastAsia="宋体" w:hAnsi="宋体" w:hint="eastAsia"/>
        </w:rPr>
        <w:t xml:space="preserve"> </w:t>
      </w:r>
      <w:r w:rsidR="0025172E" w:rsidRPr="00D14419">
        <w:rPr>
          <w:rFonts w:ascii="宋体" w:eastAsia="宋体" w:hAnsi="宋体"/>
        </w:rPr>
        <w:t xml:space="preserve">                   </w:t>
      </w:r>
      <w:r w:rsidR="00356282" w:rsidRPr="00D14419">
        <w:rPr>
          <w:rFonts w:ascii="宋体" w:eastAsia="宋体" w:hAnsi="宋体" w:hint="eastAsia"/>
        </w:rPr>
        <w:t>法定代表人（签字）：</w:t>
      </w:r>
    </w:p>
    <w:p w14:paraId="53575C43" w14:textId="77777777" w:rsidR="00356282" w:rsidRPr="00D14419" w:rsidRDefault="00DA4AB9" w:rsidP="002F73FF">
      <w:pPr>
        <w:pStyle w:val="Default"/>
        <w:spacing w:line="440" w:lineRule="exact"/>
        <w:jc w:val="both"/>
        <w:rPr>
          <w:rFonts w:ascii="宋体" w:eastAsia="宋体" w:hAnsi="宋体"/>
        </w:rPr>
      </w:pPr>
      <w:r w:rsidRPr="00D14419">
        <w:rPr>
          <w:rFonts w:ascii="宋体" w:eastAsia="宋体" w:hAnsi="宋体" w:hint="eastAsia"/>
        </w:rPr>
        <w:t>承储库：</w:t>
      </w:r>
      <w:r w:rsidR="00356282" w:rsidRPr="00D14419">
        <w:rPr>
          <w:rFonts w:ascii="宋体" w:eastAsia="宋体" w:hAnsi="宋体" w:hint="eastAsia"/>
        </w:rPr>
        <w:t xml:space="preserve"> </w:t>
      </w:r>
      <w:r w:rsidR="0025172E" w:rsidRPr="00D14419">
        <w:rPr>
          <w:rFonts w:ascii="宋体" w:eastAsia="宋体" w:hAnsi="宋体"/>
        </w:rPr>
        <w:t xml:space="preserve">                   </w:t>
      </w:r>
      <w:r w:rsidR="00356282" w:rsidRPr="00D14419">
        <w:rPr>
          <w:rFonts w:ascii="宋体" w:eastAsia="宋体" w:hAnsi="宋体" w:hint="eastAsia"/>
        </w:rPr>
        <w:t>委托代理人（签字）</w:t>
      </w:r>
      <w:r w:rsidR="00B52D63" w:rsidRPr="00D14419">
        <w:rPr>
          <w:rFonts w:ascii="宋体" w:eastAsia="宋体" w:hAnsi="宋体" w:hint="eastAsia"/>
        </w:rPr>
        <w:t>：</w:t>
      </w:r>
    </w:p>
    <w:p w14:paraId="597B4C82" w14:textId="77777777" w:rsidR="00356282" w:rsidRPr="00D14419" w:rsidRDefault="00356282" w:rsidP="002F73FF">
      <w:pPr>
        <w:pStyle w:val="Default"/>
        <w:spacing w:line="440" w:lineRule="exact"/>
        <w:jc w:val="both"/>
        <w:rPr>
          <w:rFonts w:ascii="宋体" w:eastAsia="宋体" w:hAnsi="宋体"/>
        </w:rPr>
      </w:pPr>
      <w:r w:rsidRPr="00D14419">
        <w:rPr>
          <w:rFonts w:ascii="宋体" w:eastAsia="宋体" w:hAnsi="宋体" w:hint="eastAsia"/>
        </w:rPr>
        <w:t xml:space="preserve">电话： </w:t>
      </w:r>
      <w:r w:rsidR="0025172E" w:rsidRPr="00D14419">
        <w:rPr>
          <w:rFonts w:ascii="宋体" w:eastAsia="宋体" w:hAnsi="宋体"/>
        </w:rPr>
        <w:t xml:space="preserve">                     </w:t>
      </w:r>
      <w:r w:rsidRPr="00D14419">
        <w:rPr>
          <w:rFonts w:ascii="宋体" w:eastAsia="宋体" w:hAnsi="宋体" w:hint="eastAsia"/>
        </w:rPr>
        <w:t>电话：</w:t>
      </w:r>
    </w:p>
    <w:p w14:paraId="6A32ECB8" w14:textId="77777777" w:rsidR="00991E1B" w:rsidRPr="00356282" w:rsidRDefault="00356282" w:rsidP="00D41FC1">
      <w:pPr>
        <w:pStyle w:val="Default"/>
        <w:spacing w:line="440" w:lineRule="exact"/>
        <w:jc w:val="both"/>
        <w:rPr>
          <w:rFonts w:ascii="宋体" w:eastAsia="宋体" w:hAnsi="宋体"/>
        </w:rPr>
      </w:pPr>
      <w:r w:rsidRPr="00D14419">
        <w:rPr>
          <w:rFonts w:ascii="宋体" w:eastAsia="宋体" w:hAnsi="宋体" w:hint="eastAsia"/>
        </w:rPr>
        <w:t>地址</w:t>
      </w:r>
      <w:r w:rsidR="00D41FC1" w:rsidRPr="00D14419">
        <w:rPr>
          <w:rFonts w:ascii="宋体" w:eastAsia="宋体" w:hAnsi="宋体" w:hint="eastAsia"/>
        </w:rPr>
        <w:t>（承储库）</w:t>
      </w:r>
      <w:r w:rsidRPr="00D14419">
        <w:rPr>
          <w:rFonts w:ascii="宋体" w:eastAsia="宋体" w:hAnsi="宋体" w:hint="eastAsia"/>
        </w:rPr>
        <w:t>：</w:t>
      </w:r>
      <w:r w:rsidR="00D41FC1" w:rsidRPr="00D14419">
        <w:rPr>
          <w:rFonts w:ascii="宋体" w:eastAsia="宋体" w:hAnsi="宋体" w:hint="eastAsia"/>
        </w:rPr>
        <w:t xml:space="preserve"> </w:t>
      </w:r>
      <w:r w:rsidR="00D41FC1" w:rsidRPr="00D14419">
        <w:rPr>
          <w:rFonts w:ascii="宋体" w:eastAsia="宋体" w:hAnsi="宋体"/>
        </w:rPr>
        <w:t xml:space="preserve">           </w:t>
      </w:r>
      <w:r w:rsidR="00D41FC1" w:rsidRPr="00D14419">
        <w:rPr>
          <w:rFonts w:ascii="宋体" w:eastAsia="宋体" w:hAnsi="宋体" w:hint="eastAsia"/>
        </w:rPr>
        <w:t>地址：</w:t>
      </w:r>
    </w:p>
    <w:sectPr w:rsidR="00991E1B" w:rsidRPr="00356282" w:rsidSect="00F4269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86728" w14:textId="77777777" w:rsidR="00A31A1E" w:rsidRDefault="00A31A1E" w:rsidP="00D825DA">
      <w:r>
        <w:separator/>
      </w:r>
    </w:p>
  </w:endnote>
  <w:endnote w:type="continuationSeparator" w:id="0">
    <w:p w14:paraId="04827D19" w14:textId="77777777" w:rsidR="00A31A1E" w:rsidRDefault="00A31A1E" w:rsidP="00D8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060613"/>
      <w:docPartObj>
        <w:docPartGallery w:val="Page Numbers (Bottom of Page)"/>
        <w:docPartUnique/>
      </w:docPartObj>
    </w:sdtPr>
    <w:sdtEndPr/>
    <w:sdtContent>
      <w:sdt>
        <w:sdtPr>
          <w:id w:val="1728636285"/>
          <w:docPartObj>
            <w:docPartGallery w:val="Page Numbers (Top of Page)"/>
            <w:docPartUnique/>
          </w:docPartObj>
        </w:sdtPr>
        <w:sdtEndPr/>
        <w:sdtContent>
          <w:p w14:paraId="206FA5ED" w14:textId="77777777" w:rsidR="00453CA2" w:rsidRDefault="00187771">
            <w:pPr>
              <w:pStyle w:val="a4"/>
              <w:jc w:val="center"/>
            </w:pPr>
            <w:r>
              <w:rPr>
                <w:b/>
                <w:bCs/>
                <w:sz w:val="24"/>
                <w:szCs w:val="24"/>
              </w:rPr>
              <w:fldChar w:fldCharType="begin"/>
            </w:r>
            <w:r w:rsidR="00453CA2">
              <w:rPr>
                <w:b/>
                <w:bCs/>
              </w:rPr>
              <w:instrText>PAGE</w:instrText>
            </w:r>
            <w:r>
              <w:rPr>
                <w:b/>
                <w:bCs/>
                <w:sz w:val="24"/>
                <w:szCs w:val="24"/>
              </w:rPr>
              <w:fldChar w:fldCharType="separate"/>
            </w:r>
            <w:r w:rsidR="00704581">
              <w:rPr>
                <w:b/>
                <w:bCs/>
                <w:noProof/>
              </w:rPr>
              <w:t>3</w:t>
            </w:r>
            <w:r>
              <w:rPr>
                <w:b/>
                <w:bCs/>
                <w:sz w:val="24"/>
                <w:szCs w:val="24"/>
              </w:rPr>
              <w:fldChar w:fldCharType="end"/>
            </w:r>
            <w:r w:rsidR="00453CA2">
              <w:rPr>
                <w:lang w:val="zh-CN"/>
              </w:rPr>
              <w:t xml:space="preserve"> / </w:t>
            </w:r>
            <w:r>
              <w:rPr>
                <w:b/>
                <w:bCs/>
                <w:sz w:val="24"/>
                <w:szCs w:val="24"/>
              </w:rPr>
              <w:fldChar w:fldCharType="begin"/>
            </w:r>
            <w:r w:rsidR="00453CA2">
              <w:rPr>
                <w:b/>
                <w:bCs/>
              </w:rPr>
              <w:instrText>NUMPAGES</w:instrText>
            </w:r>
            <w:r>
              <w:rPr>
                <w:b/>
                <w:bCs/>
                <w:sz w:val="24"/>
                <w:szCs w:val="24"/>
              </w:rPr>
              <w:fldChar w:fldCharType="separate"/>
            </w:r>
            <w:r w:rsidR="00704581">
              <w:rPr>
                <w:b/>
                <w:bCs/>
                <w:noProof/>
              </w:rPr>
              <w:t>3</w:t>
            </w:r>
            <w:r>
              <w:rPr>
                <w:b/>
                <w:bCs/>
                <w:sz w:val="24"/>
                <w:szCs w:val="24"/>
              </w:rPr>
              <w:fldChar w:fldCharType="end"/>
            </w:r>
          </w:p>
        </w:sdtContent>
      </w:sdt>
    </w:sdtContent>
  </w:sdt>
  <w:p w14:paraId="763D2619" w14:textId="77777777" w:rsidR="00453CA2" w:rsidRDefault="00453C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EE6BB" w14:textId="77777777" w:rsidR="00A31A1E" w:rsidRDefault="00A31A1E" w:rsidP="00D825DA">
      <w:r>
        <w:separator/>
      </w:r>
    </w:p>
  </w:footnote>
  <w:footnote w:type="continuationSeparator" w:id="0">
    <w:p w14:paraId="39DCF256" w14:textId="77777777" w:rsidR="00A31A1E" w:rsidRDefault="00A31A1E" w:rsidP="00D82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74CE9"/>
    <w:multiLevelType w:val="hybridMultilevel"/>
    <w:tmpl w:val="A5CAD336"/>
    <w:lvl w:ilvl="0" w:tplc="7F7051CE">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773292"/>
    <w:multiLevelType w:val="hybridMultilevel"/>
    <w:tmpl w:val="28A24AF0"/>
    <w:lvl w:ilvl="0" w:tplc="D9D43DA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1C"/>
    <w:rsid w:val="00001A06"/>
    <w:rsid w:val="00023347"/>
    <w:rsid w:val="00034BC8"/>
    <w:rsid w:val="00034FE4"/>
    <w:rsid w:val="00041D80"/>
    <w:rsid w:val="00066E10"/>
    <w:rsid w:val="0007398E"/>
    <w:rsid w:val="0007522C"/>
    <w:rsid w:val="000819AF"/>
    <w:rsid w:val="000A1D74"/>
    <w:rsid w:val="000A2681"/>
    <w:rsid w:val="000A5D82"/>
    <w:rsid w:val="000A7BBB"/>
    <w:rsid w:val="000B3679"/>
    <w:rsid w:val="000B547D"/>
    <w:rsid w:val="000B73C4"/>
    <w:rsid w:val="000C10C3"/>
    <w:rsid w:val="000C484D"/>
    <w:rsid w:val="000C4D5F"/>
    <w:rsid w:val="000E4B4F"/>
    <w:rsid w:val="001002A1"/>
    <w:rsid w:val="00105675"/>
    <w:rsid w:val="00110B95"/>
    <w:rsid w:val="00112F94"/>
    <w:rsid w:val="00113134"/>
    <w:rsid w:val="00122239"/>
    <w:rsid w:val="00135E38"/>
    <w:rsid w:val="00136615"/>
    <w:rsid w:val="0015563A"/>
    <w:rsid w:val="00162E97"/>
    <w:rsid w:val="001644D5"/>
    <w:rsid w:val="00167DC2"/>
    <w:rsid w:val="00172961"/>
    <w:rsid w:val="00173EBB"/>
    <w:rsid w:val="00174AED"/>
    <w:rsid w:val="00174B30"/>
    <w:rsid w:val="00182137"/>
    <w:rsid w:val="00187771"/>
    <w:rsid w:val="00191D9C"/>
    <w:rsid w:val="001962E3"/>
    <w:rsid w:val="0019660B"/>
    <w:rsid w:val="001D29D3"/>
    <w:rsid w:val="001D3E02"/>
    <w:rsid w:val="001D7F71"/>
    <w:rsid w:val="001E6459"/>
    <w:rsid w:val="00214074"/>
    <w:rsid w:val="002141AE"/>
    <w:rsid w:val="00214F47"/>
    <w:rsid w:val="002167B4"/>
    <w:rsid w:val="00223A1F"/>
    <w:rsid w:val="00230477"/>
    <w:rsid w:val="00234978"/>
    <w:rsid w:val="0025172E"/>
    <w:rsid w:val="00252D0C"/>
    <w:rsid w:val="002551A9"/>
    <w:rsid w:val="002564A8"/>
    <w:rsid w:val="00264E37"/>
    <w:rsid w:val="00272001"/>
    <w:rsid w:val="00280737"/>
    <w:rsid w:val="0028661C"/>
    <w:rsid w:val="002875E1"/>
    <w:rsid w:val="0029131B"/>
    <w:rsid w:val="00293ADC"/>
    <w:rsid w:val="002970B0"/>
    <w:rsid w:val="002A4C30"/>
    <w:rsid w:val="002A50FD"/>
    <w:rsid w:val="002B762E"/>
    <w:rsid w:val="002B7925"/>
    <w:rsid w:val="002C15B1"/>
    <w:rsid w:val="002C672D"/>
    <w:rsid w:val="002D2C93"/>
    <w:rsid w:val="002D44EA"/>
    <w:rsid w:val="002E503B"/>
    <w:rsid w:val="002F4B0C"/>
    <w:rsid w:val="002F73FF"/>
    <w:rsid w:val="00314044"/>
    <w:rsid w:val="003232A1"/>
    <w:rsid w:val="003316B9"/>
    <w:rsid w:val="00332054"/>
    <w:rsid w:val="00333C53"/>
    <w:rsid w:val="0033547E"/>
    <w:rsid w:val="003443F4"/>
    <w:rsid w:val="003544B0"/>
    <w:rsid w:val="00356282"/>
    <w:rsid w:val="0036237E"/>
    <w:rsid w:val="00364608"/>
    <w:rsid w:val="003650CB"/>
    <w:rsid w:val="0038499C"/>
    <w:rsid w:val="00386F13"/>
    <w:rsid w:val="00390253"/>
    <w:rsid w:val="0039367B"/>
    <w:rsid w:val="0039494D"/>
    <w:rsid w:val="00395EC1"/>
    <w:rsid w:val="0039739C"/>
    <w:rsid w:val="00397E58"/>
    <w:rsid w:val="003A50E2"/>
    <w:rsid w:val="003A64AF"/>
    <w:rsid w:val="003B0C06"/>
    <w:rsid w:val="003B52CB"/>
    <w:rsid w:val="003C7740"/>
    <w:rsid w:val="003E35B4"/>
    <w:rsid w:val="003F593F"/>
    <w:rsid w:val="00406405"/>
    <w:rsid w:val="00414FB3"/>
    <w:rsid w:val="00417EA3"/>
    <w:rsid w:val="004213AB"/>
    <w:rsid w:val="00430221"/>
    <w:rsid w:val="00446B40"/>
    <w:rsid w:val="00453CA2"/>
    <w:rsid w:val="00462865"/>
    <w:rsid w:val="00462B4F"/>
    <w:rsid w:val="004646AD"/>
    <w:rsid w:val="00466491"/>
    <w:rsid w:val="0046785C"/>
    <w:rsid w:val="00471F78"/>
    <w:rsid w:val="004A6878"/>
    <w:rsid w:val="004A7179"/>
    <w:rsid w:val="004D6A1B"/>
    <w:rsid w:val="004E1156"/>
    <w:rsid w:val="004E1885"/>
    <w:rsid w:val="004F2B25"/>
    <w:rsid w:val="004F3E2B"/>
    <w:rsid w:val="004F5FAC"/>
    <w:rsid w:val="00500215"/>
    <w:rsid w:val="005072F9"/>
    <w:rsid w:val="005209C3"/>
    <w:rsid w:val="005230FE"/>
    <w:rsid w:val="005252F6"/>
    <w:rsid w:val="00526973"/>
    <w:rsid w:val="00531B51"/>
    <w:rsid w:val="0053552B"/>
    <w:rsid w:val="00561036"/>
    <w:rsid w:val="00570BAF"/>
    <w:rsid w:val="00571434"/>
    <w:rsid w:val="00574106"/>
    <w:rsid w:val="00577F4D"/>
    <w:rsid w:val="005845C2"/>
    <w:rsid w:val="00592610"/>
    <w:rsid w:val="00592CC3"/>
    <w:rsid w:val="00592EEA"/>
    <w:rsid w:val="00593974"/>
    <w:rsid w:val="00594A19"/>
    <w:rsid w:val="005A2E80"/>
    <w:rsid w:val="005B38DA"/>
    <w:rsid w:val="005C7473"/>
    <w:rsid w:val="005E03FF"/>
    <w:rsid w:val="005E4413"/>
    <w:rsid w:val="005E5F2A"/>
    <w:rsid w:val="005F4505"/>
    <w:rsid w:val="00600ADE"/>
    <w:rsid w:val="00602E1B"/>
    <w:rsid w:val="00603749"/>
    <w:rsid w:val="00603AB3"/>
    <w:rsid w:val="00621932"/>
    <w:rsid w:val="0063146A"/>
    <w:rsid w:val="00631D03"/>
    <w:rsid w:val="00637556"/>
    <w:rsid w:val="0064334F"/>
    <w:rsid w:val="00651CAB"/>
    <w:rsid w:val="00666990"/>
    <w:rsid w:val="006716E8"/>
    <w:rsid w:val="00683CDF"/>
    <w:rsid w:val="00686113"/>
    <w:rsid w:val="006913CB"/>
    <w:rsid w:val="006A7A57"/>
    <w:rsid w:val="006B1D45"/>
    <w:rsid w:val="006C274A"/>
    <w:rsid w:val="006C279A"/>
    <w:rsid w:val="006C3644"/>
    <w:rsid w:val="006C4090"/>
    <w:rsid w:val="006D23FF"/>
    <w:rsid w:val="007009A9"/>
    <w:rsid w:val="00704581"/>
    <w:rsid w:val="00743DD1"/>
    <w:rsid w:val="0074403A"/>
    <w:rsid w:val="00747CBE"/>
    <w:rsid w:val="007539CF"/>
    <w:rsid w:val="00763EB7"/>
    <w:rsid w:val="0077333A"/>
    <w:rsid w:val="0077475D"/>
    <w:rsid w:val="00775FFF"/>
    <w:rsid w:val="00781787"/>
    <w:rsid w:val="00786083"/>
    <w:rsid w:val="007860F2"/>
    <w:rsid w:val="00791FC4"/>
    <w:rsid w:val="00791FEE"/>
    <w:rsid w:val="00797A30"/>
    <w:rsid w:val="007A0F4B"/>
    <w:rsid w:val="007A3141"/>
    <w:rsid w:val="007B10C3"/>
    <w:rsid w:val="007C31D3"/>
    <w:rsid w:val="007C6689"/>
    <w:rsid w:val="007F3500"/>
    <w:rsid w:val="00800FE7"/>
    <w:rsid w:val="00804078"/>
    <w:rsid w:val="00817E39"/>
    <w:rsid w:val="008235BF"/>
    <w:rsid w:val="00824044"/>
    <w:rsid w:val="00834FF6"/>
    <w:rsid w:val="00842443"/>
    <w:rsid w:val="00845B48"/>
    <w:rsid w:val="00845F13"/>
    <w:rsid w:val="0085203A"/>
    <w:rsid w:val="0086053A"/>
    <w:rsid w:val="00863599"/>
    <w:rsid w:val="008744C2"/>
    <w:rsid w:val="0089006A"/>
    <w:rsid w:val="00890EB7"/>
    <w:rsid w:val="00893768"/>
    <w:rsid w:val="00893A6F"/>
    <w:rsid w:val="008A73ED"/>
    <w:rsid w:val="008B6E8E"/>
    <w:rsid w:val="008D35D1"/>
    <w:rsid w:val="008D4823"/>
    <w:rsid w:val="008D5CC0"/>
    <w:rsid w:val="008F1586"/>
    <w:rsid w:val="008F2330"/>
    <w:rsid w:val="008F6290"/>
    <w:rsid w:val="009064E5"/>
    <w:rsid w:val="00915FC2"/>
    <w:rsid w:val="00926D74"/>
    <w:rsid w:val="00930891"/>
    <w:rsid w:val="00931CCC"/>
    <w:rsid w:val="00941DD6"/>
    <w:rsid w:val="00942841"/>
    <w:rsid w:val="00947F58"/>
    <w:rsid w:val="009521C8"/>
    <w:rsid w:val="00956C9E"/>
    <w:rsid w:val="009729F3"/>
    <w:rsid w:val="00974BEB"/>
    <w:rsid w:val="00985ABB"/>
    <w:rsid w:val="00987651"/>
    <w:rsid w:val="0098775A"/>
    <w:rsid w:val="00990215"/>
    <w:rsid w:val="00991D84"/>
    <w:rsid w:val="00991E1B"/>
    <w:rsid w:val="00991F4E"/>
    <w:rsid w:val="009973B9"/>
    <w:rsid w:val="009A4B48"/>
    <w:rsid w:val="009B7E70"/>
    <w:rsid w:val="009C0FA6"/>
    <w:rsid w:val="009C2337"/>
    <w:rsid w:val="009E13A9"/>
    <w:rsid w:val="009E283B"/>
    <w:rsid w:val="009E3FC0"/>
    <w:rsid w:val="009F18A5"/>
    <w:rsid w:val="009F2D4C"/>
    <w:rsid w:val="009F3D0C"/>
    <w:rsid w:val="009F3D70"/>
    <w:rsid w:val="00A0092E"/>
    <w:rsid w:val="00A01685"/>
    <w:rsid w:val="00A01A38"/>
    <w:rsid w:val="00A307A6"/>
    <w:rsid w:val="00A31A1E"/>
    <w:rsid w:val="00A409C3"/>
    <w:rsid w:val="00A470CC"/>
    <w:rsid w:val="00A473A4"/>
    <w:rsid w:val="00A604EB"/>
    <w:rsid w:val="00A639C8"/>
    <w:rsid w:val="00A71F77"/>
    <w:rsid w:val="00A849F7"/>
    <w:rsid w:val="00A87A92"/>
    <w:rsid w:val="00AA6527"/>
    <w:rsid w:val="00AA7226"/>
    <w:rsid w:val="00AB60B9"/>
    <w:rsid w:val="00AC2A56"/>
    <w:rsid w:val="00AD383F"/>
    <w:rsid w:val="00AD4A84"/>
    <w:rsid w:val="00AD79D3"/>
    <w:rsid w:val="00AE6306"/>
    <w:rsid w:val="00AF0B6C"/>
    <w:rsid w:val="00AF7468"/>
    <w:rsid w:val="00B11340"/>
    <w:rsid w:val="00B150EE"/>
    <w:rsid w:val="00B217FA"/>
    <w:rsid w:val="00B30ABB"/>
    <w:rsid w:val="00B42ABF"/>
    <w:rsid w:val="00B52D63"/>
    <w:rsid w:val="00B57B7F"/>
    <w:rsid w:val="00B61171"/>
    <w:rsid w:val="00B653AA"/>
    <w:rsid w:val="00B66171"/>
    <w:rsid w:val="00B67146"/>
    <w:rsid w:val="00B716DD"/>
    <w:rsid w:val="00B83C06"/>
    <w:rsid w:val="00B843C3"/>
    <w:rsid w:val="00B951EE"/>
    <w:rsid w:val="00B9659B"/>
    <w:rsid w:val="00BA48C3"/>
    <w:rsid w:val="00BB2419"/>
    <w:rsid w:val="00BB32AD"/>
    <w:rsid w:val="00BD256D"/>
    <w:rsid w:val="00BD4EB3"/>
    <w:rsid w:val="00C023BB"/>
    <w:rsid w:val="00C030EC"/>
    <w:rsid w:val="00C1146B"/>
    <w:rsid w:val="00C1452B"/>
    <w:rsid w:val="00C204A3"/>
    <w:rsid w:val="00C22AB6"/>
    <w:rsid w:val="00C314B2"/>
    <w:rsid w:val="00C63DDF"/>
    <w:rsid w:val="00C65F36"/>
    <w:rsid w:val="00C765D0"/>
    <w:rsid w:val="00C87F16"/>
    <w:rsid w:val="00C90EF1"/>
    <w:rsid w:val="00C96BB9"/>
    <w:rsid w:val="00CA066F"/>
    <w:rsid w:val="00CA2F94"/>
    <w:rsid w:val="00CC2512"/>
    <w:rsid w:val="00CC35A0"/>
    <w:rsid w:val="00CD570B"/>
    <w:rsid w:val="00CE0DC2"/>
    <w:rsid w:val="00CE5636"/>
    <w:rsid w:val="00D03946"/>
    <w:rsid w:val="00D100E6"/>
    <w:rsid w:val="00D10543"/>
    <w:rsid w:val="00D105D1"/>
    <w:rsid w:val="00D10F4D"/>
    <w:rsid w:val="00D1217B"/>
    <w:rsid w:val="00D13973"/>
    <w:rsid w:val="00D14419"/>
    <w:rsid w:val="00D20DA0"/>
    <w:rsid w:val="00D27215"/>
    <w:rsid w:val="00D30E39"/>
    <w:rsid w:val="00D35204"/>
    <w:rsid w:val="00D41FC1"/>
    <w:rsid w:val="00D45952"/>
    <w:rsid w:val="00D501AE"/>
    <w:rsid w:val="00D51C98"/>
    <w:rsid w:val="00D5754E"/>
    <w:rsid w:val="00D659A6"/>
    <w:rsid w:val="00D73C5E"/>
    <w:rsid w:val="00D76276"/>
    <w:rsid w:val="00D825DA"/>
    <w:rsid w:val="00D83E81"/>
    <w:rsid w:val="00D86D91"/>
    <w:rsid w:val="00D87816"/>
    <w:rsid w:val="00D93C02"/>
    <w:rsid w:val="00DA31A1"/>
    <w:rsid w:val="00DA4AB9"/>
    <w:rsid w:val="00DA5BBA"/>
    <w:rsid w:val="00DB3B5F"/>
    <w:rsid w:val="00DB7B02"/>
    <w:rsid w:val="00DD062E"/>
    <w:rsid w:val="00DD70D5"/>
    <w:rsid w:val="00DE7616"/>
    <w:rsid w:val="00DE778D"/>
    <w:rsid w:val="00DF2FBA"/>
    <w:rsid w:val="00E02C1A"/>
    <w:rsid w:val="00E060B0"/>
    <w:rsid w:val="00E27E99"/>
    <w:rsid w:val="00E304E2"/>
    <w:rsid w:val="00E41489"/>
    <w:rsid w:val="00E462F3"/>
    <w:rsid w:val="00E5263B"/>
    <w:rsid w:val="00E57B35"/>
    <w:rsid w:val="00E620CF"/>
    <w:rsid w:val="00E62929"/>
    <w:rsid w:val="00E71374"/>
    <w:rsid w:val="00E7284F"/>
    <w:rsid w:val="00E72947"/>
    <w:rsid w:val="00E7744A"/>
    <w:rsid w:val="00E77824"/>
    <w:rsid w:val="00E80C09"/>
    <w:rsid w:val="00E8252B"/>
    <w:rsid w:val="00E854AE"/>
    <w:rsid w:val="00E91935"/>
    <w:rsid w:val="00EB531C"/>
    <w:rsid w:val="00EC4D2A"/>
    <w:rsid w:val="00EE1296"/>
    <w:rsid w:val="00EF0243"/>
    <w:rsid w:val="00EF3BE8"/>
    <w:rsid w:val="00EF51FD"/>
    <w:rsid w:val="00F1484A"/>
    <w:rsid w:val="00F1515A"/>
    <w:rsid w:val="00F1743B"/>
    <w:rsid w:val="00F23770"/>
    <w:rsid w:val="00F27E66"/>
    <w:rsid w:val="00F311E0"/>
    <w:rsid w:val="00F3137A"/>
    <w:rsid w:val="00F4269C"/>
    <w:rsid w:val="00F47876"/>
    <w:rsid w:val="00F51D54"/>
    <w:rsid w:val="00F54CF1"/>
    <w:rsid w:val="00F675D4"/>
    <w:rsid w:val="00F72B4E"/>
    <w:rsid w:val="00F74CBC"/>
    <w:rsid w:val="00F812CC"/>
    <w:rsid w:val="00F81B17"/>
    <w:rsid w:val="00F844AC"/>
    <w:rsid w:val="00F92340"/>
    <w:rsid w:val="00F93888"/>
    <w:rsid w:val="00F9450A"/>
    <w:rsid w:val="00FA48B1"/>
    <w:rsid w:val="00FA7978"/>
    <w:rsid w:val="00FB26A1"/>
    <w:rsid w:val="00FB2FCA"/>
    <w:rsid w:val="00FB450D"/>
    <w:rsid w:val="00FB5ECF"/>
    <w:rsid w:val="00FC32D3"/>
    <w:rsid w:val="00FC6A14"/>
    <w:rsid w:val="00FE1888"/>
    <w:rsid w:val="00FE2AFA"/>
    <w:rsid w:val="00FF2EF3"/>
    <w:rsid w:val="00FF3A70"/>
    <w:rsid w:val="00FF4C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03A6C"/>
  <w15:docId w15:val="{0771C6CD-A61D-4CC8-88F4-ED90B042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69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2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25DA"/>
    <w:rPr>
      <w:sz w:val="18"/>
      <w:szCs w:val="18"/>
    </w:rPr>
  </w:style>
  <w:style w:type="paragraph" w:styleId="a4">
    <w:name w:val="footer"/>
    <w:basedOn w:val="a"/>
    <w:link w:val="Char0"/>
    <w:uiPriority w:val="99"/>
    <w:unhideWhenUsed/>
    <w:rsid w:val="00D825DA"/>
    <w:pPr>
      <w:tabs>
        <w:tab w:val="center" w:pos="4153"/>
        <w:tab w:val="right" w:pos="8306"/>
      </w:tabs>
      <w:snapToGrid w:val="0"/>
      <w:jc w:val="left"/>
    </w:pPr>
    <w:rPr>
      <w:sz w:val="18"/>
      <w:szCs w:val="18"/>
    </w:rPr>
  </w:style>
  <w:style w:type="character" w:customStyle="1" w:styleId="Char0">
    <w:name w:val="页脚 Char"/>
    <w:basedOn w:val="a0"/>
    <w:link w:val="a4"/>
    <w:uiPriority w:val="99"/>
    <w:rsid w:val="00D825DA"/>
    <w:rPr>
      <w:sz w:val="18"/>
      <w:szCs w:val="18"/>
    </w:rPr>
  </w:style>
  <w:style w:type="paragraph" w:styleId="a5">
    <w:name w:val="List Paragraph"/>
    <w:basedOn w:val="a"/>
    <w:uiPriority w:val="34"/>
    <w:qFormat/>
    <w:rsid w:val="00BB32AD"/>
    <w:pPr>
      <w:ind w:firstLineChars="200" w:firstLine="420"/>
    </w:pPr>
  </w:style>
  <w:style w:type="table" w:styleId="a6">
    <w:name w:val="Table Grid"/>
    <w:basedOn w:val="a1"/>
    <w:uiPriority w:val="39"/>
    <w:rsid w:val="00BB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7A57"/>
    <w:pPr>
      <w:widowControl w:val="0"/>
      <w:autoSpaceDE w:val="0"/>
      <w:autoSpaceDN w:val="0"/>
      <w:adjustRightInd w:val="0"/>
    </w:pPr>
    <w:rPr>
      <w:rFonts w:ascii="仿宋_GB2312" w:eastAsia="仿宋_GB2312" w:cs="仿宋_GB2312"/>
      <w:color w:val="000000"/>
      <w:kern w:val="0"/>
      <w:sz w:val="24"/>
      <w:szCs w:val="24"/>
    </w:rPr>
  </w:style>
  <w:style w:type="paragraph" w:styleId="a7">
    <w:name w:val="Balloon Text"/>
    <w:basedOn w:val="a"/>
    <w:link w:val="Char1"/>
    <w:uiPriority w:val="99"/>
    <w:semiHidden/>
    <w:unhideWhenUsed/>
    <w:rsid w:val="002970B0"/>
    <w:rPr>
      <w:sz w:val="18"/>
      <w:szCs w:val="18"/>
    </w:rPr>
  </w:style>
  <w:style w:type="character" w:customStyle="1" w:styleId="Char1">
    <w:name w:val="批注框文本 Char"/>
    <w:basedOn w:val="a0"/>
    <w:link w:val="a7"/>
    <w:uiPriority w:val="99"/>
    <w:semiHidden/>
    <w:rsid w:val="002970B0"/>
    <w:rPr>
      <w:sz w:val="18"/>
      <w:szCs w:val="18"/>
    </w:rPr>
  </w:style>
  <w:style w:type="paragraph" w:customStyle="1" w:styleId="char2">
    <w:name w:val="char"/>
    <w:basedOn w:val="a"/>
    <w:rsid w:val="00034FE4"/>
    <w:pPr>
      <w:widowControl/>
      <w:spacing w:after="160" w:line="240" w:lineRule="exact"/>
      <w:jc w:val="left"/>
    </w:pPr>
    <w:rPr>
      <w:rFonts w:ascii="Verdana" w:eastAsia="仿宋_GB2312" w:hAnsi="Verdana" w:cs="”“Times New Roman”“"/>
      <w:kern w:val="0"/>
      <w:sz w:val="24"/>
      <w:szCs w:val="20"/>
      <w:lang w:eastAsia="en-US"/>
    </w:rPr>
  </w:style>
  <w:style w:type="paragraph" w:styleId="a8">
    <w:name w:val="Revision"/>
    <w:hidden/>
    <w:uiPriority w:val="99"/>
    <w:semiHidden/>
    <w:rsid w:val="00105675"/>
  </w:style>
  <w:style w:type="character" w:styleId="a9">
    <w:name w:val="annotation reference"/>
    <w:basedOn w:val="a0"/>
    <w:uiPriority w:val="99"/>
    <w:semiHidden/>
    <w:unhideWhenUsed/>
    <w:rsid w:val="00C023BB"/>
    <w:rPr>
      <w:sz w:val="21"/>
      <w:szCs w:val="21"/>
    </w:rPr>
  </w:style>
  <w:style w:type="paragraph" w:styleId="aa">
    <w:name w:val="annotation text"/>
    <w:basedOn w:val="a"/>
    <w:link w:val="Char3"/>
    <w:uiPriority w:val="99"/>
    <w:semiHidden/>
    <w:unhideWhenUsed/>
    <w:rsid w:val="00C023BB"/>
    <w:pPr>
      <w:jc w:val="left"/>
    </w:pPr>
  </w:style>
  <w:style w:type="character" w:customStyle="1" w:styleId="Char3">
    <w:name w:val="批注文字 Char"/>
    <w:basedOn w:val="a0"/>
    <w:link w:val="aa"/>
    <w:uiPriority w:val="99"/>
    <w:semiHidden/>
    <w:rsid w:val="00C023BB"/>
  </w:style>
  <w:style w:type="paragraph" w:styleId="ab">
    <w:name w:val="annotation subject"/>
    <w:basedOn w:val="aa"/>
    <w:next w:val="aa"/>
    <w:link w:val="Char4"/>
    <w:uiPriority w:val="99"/>
    <w:semiHidden/>
    <w:unhideWhenUsed/>
    <w:rsid w:val="00C023BB"/>
    <w:rPr>
      <w:b/>
      <w:bCs/>
    </w:rPr>
  </w:style>
  <w:style w:type="character" w:customStyle="1" w:styleId="Char4">
    <w:name w:val="批注主题 Char"/>
    <w:basedOn w:val="Char3"/>
    <w:link w:val="ab"/>
    <w:uiPriority w:val="99"/>
    <w:semiHidden/>
    <w:rsid w:val="00C02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3</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高通</dc:creator>
  <cp:lastModifiedBy>NTKO</cp:lastModifiedBy>
  <cp:revision>39</cp:revision>
  <cp:lastPrinted>2020-05-26T07:19:00Z</cp:lastPrinted>
  <dcterms:created xsi:type="dcterms:W3CDTF">2020-05-11T03:17:00Z</dcterms:created>
  <dcterms:modified xsi:type="dcterms:W3CDTF">2020-05-27T07:35:00Z</dcterms:modified>
</cp:coreProperties>
</file>