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C00" w:rsidRDefault="00420EE0">
      <w:pPr>
        <w:pStyle w:val="a7"/>
        <w:widowControl/>
        <w:spacing w:beforeAutospacing="0" w:afterAutospacing="0" w:line="525" w:lineRule="atLeast"/>
        <w:jc w:val="center"/>
        <w:rPr>
          <w:rFonts w:ascii="微软雅黑" w:eastAsia="微软雅黑" w:hAnsi="微软雅黑" w:cs="微软雅黑"/>
        </w:rPr>
      </w:pPr>
      <w:r>
        <w:rPr>
          <w:rStyle w:val="a8"/>
          <w:rFonts w:ascii="Times New Roman" w:eastAsia="微软雅黑" w:hAnsi="Times New Roman" w:hint="eastAsia"/>
          <w:color w:val="333333"/>
          <w:sz w:val="31"/>
          <w:szCs w:val="31"/>
          <w:shd w:val="clear" w:color="auto" w:fill="FFFFFF"/>
        </w:rPr>
        <w:t>2</w:t>
      </w:r>
      <w:r>
        <w:rPr>
          <w:rStyle w:val="a8"/>
          <w:rFonts w:ascii="Times New Roman" w:eastAsia="微软雅黑" w:hAnsi="Times New Roman"/>
          <w:color w:val="333333"/>
          <w:sz w:val="31"/>
          <w:szCs w:val="31"/>
          <w:shd w:val="clear" w:color="auto" w:fill="FFFFFF"/>
        </w:rPr>
        <w:t>019</w:t>
      </w:r>
      <w:r>
        <w:rPr>
          <w:rStyle w:val="a8"/>
          <w:rFonts w:ascii="宋体" w:eastAsia="宋体" w:hAnsi="宋体" w:cs="宋体" w:hint="eastAsia"/>
          <w:color w:val="333333"/>
          <w:sz w:val="31"/>
          <w:szCs w:val="31"/>
          <w:shd w:val="clear" w:color="auto" w:fill="FFFFFF"/>
        </w:rPr>
        <w:t>年</w:t>
      </w:r>
      <w:r>
        <w:rPr>
          <w:rStyle w:val="a8"/>
          <w:rFonts w:ascii="宋体" w:eastAsia="宋体" w:hAnsi="宋体" w:cs="宋体" w:hint="eastAsia"/>
          <w:color w:val="FF0000"/>
          <w:sz w:val="31"/>
          <w:szCs w:val="31"/>
          <w:shd w:val="clear" w:color="auto" w:fill="FFFFFF"/>
        </w:rPr>
        <w:t>济宁</w:t>
      </w:r>
      <w:r w:rsidR="002A44AA">
        <w:rPr>
          <w:rStyle w:val="a8"/>
          <w:rFonts w:ascii="宋体" w:eastAsia="宋体" w:hAnsi="宋体" w:cs="宋体" w:hint="eastAsia"/>
          <w:color w:val="FF0000"/>
          <w:sz w:val="31"/>
          <w:szCs w:val="31"/>
          <w:shd w:val="clear" w:color="auto" w:fill="FFFFFF"/>
        </w:rPr>
        <w:t>微山</w:t>
      </w:r>
      <w:r>
        <w:rPr>
          <w:rStyle w:val="a8"/>
          <w:rFonts w:ascii="宋体" w:eastAsia="宋体" w:hAnsi="宋体" w:cs="宋体" w:hint="eastAsia"/>
          <w:color w:val="333333"/>
          <w:sz w:val="31"/>
          <w:szCs w:val="31"/>
          <w:shd w:val="clear" w:color="auto" w:fill="FFFFFF"/>
        </w:rPr>
        <w:t>地方储备（</w:t>
      </w:r>
      <w:r>
        <w:rPr>
          <w:rStyle w:val="a8"/>
          <w:rFonts w:ascii="宋体" w:eastAsia="宋体" w:hAnsi="宋体" w:cs="宋体" w:hint="eastAsia"/>
          <w:color w:val="FF0000"/>
          <w:sz w:val="31"/>
          <w:szCs w:val="31"/>
          <w:shd w:val="clear" w:color="auto" w:fill="FFFFFF"/>
        </w:rPr>
        <w:t>小麦</w:t>
      </w:r>
      <w:r>
        <w:rPr>
          <w:rStyle w:val="a8"/>
          <w:rFonts w:ascii="宋体" w:eastAsia="宋体" w:hAnsi="宋体" w:cs="宋体" w:hint="eastAsia"/>
          <w:color w:val="333333"/>
          <w:sz w:val="31"/>
          <w:szCs w:val="31"/>
          <w:shd w:val="clear" w:color="auto" w:fill="FFFFFF"/>
        </w:rPr>
        <w:t>）专场竞价销售交易细则</w:t>
      </w:r>
    </w:p>
    <w:p w:rsidR="00F40C00" w:rsidRDefault="00420EE0">
      <w:pPr>
        <w:pStyle w:val="a7"/>
        <w:widowControl/>
        <w:spacing w:beforeAutospacing="0" w:afterAutospacing="0" w:line="525" w:lineRule="atLeast"/>
        <w:jc w:val="center"/>
        <w:rPr>
          <w:rFonts w:ascii="微软雅黑" w:eastAsia="微软雅黑" w:hAnsi="微软雅黑" w:cs="微软雅黑"/>
          <w:color w:val="FF0000"/>
        </w:rPr>
      </w:pPr>
      <w:r>
        <w:rPr>
          <w:rFonts w:ascii="宋体" w:eastAsia="宋体" w:hAnsi="宋体" w:cs="宋体" w:hint="eastAsia"/>
          <w:color w:val="FF0000"/>
          <w:sz w:val="30"/>
          <w:szCs w:val="30"/>
          <w:shd w:val="clear" w:color="auto" w:fill="FFFFFF"/>
        </w:rPr>
        <w:t>（</w:t>
      </w:r>
      <w:r>
        <w:rPr>
          <w:rFonts w:ascii="微软雅黑" w:eastAsia="微软雅黑" w:hAnsi="微软雅黑" w:cs="微软雅黑" w:hint="eastAsia"/>
          <w:color w:val="FF0000"/>
          <w:sz w:val="30"/>
          <w:szCs w:val="30"/>
          <w:shd w:val="clear" w:color="auto" w:fill="FFFFFF"/>
        </w:rPr>
        <w:t>2019</w:t>
      </w:r>
      <w:r>
        <w:rPr>
          <w:rFonts w:ascii="宋体" w:eastAsia="宋体" w:hAnsi="宋体" w:cs="宋体" w:hint="eastAsia"/>
          <w:color w:val="FF0000"/>
          <w:sz w:val="30"/>
          <w:szCs w:val="30"/>
          <w:shd w:val="clear" w:color="auto" w:fill="FFFFFF"/>
        </w:rPr>
        <w:t>年</w:t>
      </w:r>
      <w:r w:rsidR="00B50A7A">
        <w:rPr>
          <w:rFonts w:ascii="微软雅黑" w:eastAsia="微软雅黑" w:hAnsi="微软雅黑" w:cs="微软雅黑"/>
          <w:color w:val="FF0000"/>
          <w:sz w:val="30"/>
          <w:szCs w:val="30"/>
          <w:shd w:val="clear" w:color="auto" w:fill="FFFFFF"/>
        </w:rPr>
        <w:t>3</w:t>
      </w:r>
      <w:r>
        <w:rPr>
          <w:rFonts w:ascii="宋体" w:eastAsia="宋体" w:hAnsi="宋体" w:cs="宋体" w:hint="eastAsia"/>
          <w:color w:val="FF0000"/>
          <w:sz w:val="30"/>
          <w:szCs w:val="30"/>
          <w:shd w:val="clear" w:color="auto" w:fill="FFFFFF"/>
        </w:rPr>
        <w:t>月</w:t>
      </w:r>
      <w:r w:rsidR="00C25C6C">
        <w:rPr>
          <w:rFonts w:ascii="微软雅黑" w:eastAsia="微软雅黑" w:hAnsi="微软雅黑" w:cs="微软雅黑"/>
          <w:color w:val="FF0000"/>
          <w:sz w:val="30"/>
          <w:szCs w:val="30"/>
          <w:shd w:val="clear" w:color="auto" w:fill="FFFFFF"/>
        </w:rPr>
        <w:t>22</w:t>
      </w:r>
      <w:bookmarkStart w:id="0" w:name="_GoBack"/>
      <w:bookmarkEnd w:id="0"/>
      <w:r>
        <w:rPr>
          <w:rFonts w:ascii="宋体" w:eastAsia="宋体" w:hAnsi="宋体" w:cs="宋体" w:hint="eastAsia"/>
          <w:color w:val="FF0000"/>
          <w:sz w:val="30"/>
          <w:szCs w:val="30"/>
          <w:shd w:val="clear" w:color="auto" w:fill="FFFFFF"/>
        </w:rPr>
        <w:t>日）</w:t>
      </w:r>
    </w:p>
    <w:p w:rsidR="00F40C00" w:rsidRDefault="00420EE0">
      <w:pPr>
        <w:pStyle w:val="a7"/>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w:t>
      </w:r>
      <w:proofErr w:type="gramStart"/>
      <w:r>
        <w:rPr>
          <w:rFonts w:ascii="宋体" w:eastAsia="宋体" w:hAnsi="宋体" w:cs="宋体" w:hint="eastAsia"/>
          <w:color w:val="333333"/>
          <w:sz w:val="30"/>
          <w:szCs w:val="30"/>
          <w:shd w:val="clear" w:color="auto" w:fill="FFFFFF"/>
        </w:rPr>
        <w:t>受</w:t>
      </w:r>
      <w:r w:rsidR="00BE4315">
        <w:rPr>
          <w:rFonts w:ascii="宋体" w:eastAsia="宋体" w:hAnsi="宋体" w:cs="宋体" w:hint="eastAsia"/>
          <w:b/>
          <w:bCs/>
          <w:color w:val="333333"/>
          <w:sz w:val="30"/>
          <w:szCs w:val="30"/>
          <w:shd w:val="clear" w:color="auto" w:fill="FFFFFF"/>
        </w:rPr>
        <w:t>微山</w:t>
      </w:r>
      <w:r w:rsidR="00BE4315">
        <w:rPr>
          <w:rFonts w:ascii="宋体" w:eastAsia="宋体" w:hAnsi="宋体" w:cs="宋体"/>
          <w:b/>
          <w:bCs/>
          <w:color w:val="333333"/>
          <w:sz w:val="30"/>
          <w:szCs w:val="30"/>
          <w:shd w:val="clear" w:color="auto" w:fill="FFFFFF"/>
        </w:rPr>
        <w:t>国</w:t>
      </w:r>
      <w:proofErr w:type="gramEnd"/>
      <w:r w:rsidR="00BE4315">
        <w:rPr>
          <w:rFonts w:ascii="宋体" w:eastAsia="宋体" w:hAnsi="宋体" w:cs="宋体"/>
          <w:b/>
          <w:bCs/>
          <w:color w:val="333333"/>
          <w:sz w:val="30"/>
          <w:szCs w:val="30"/>
          <w:shd w:val="clear" w:color="auto" w:fill="FFFFFF"/>
        </w:rPr>
        <w:t>家粮食储备库</w:t>
      </w:r>
      <w:r>
        <w:rPr>
          <w:rFonts w:ascii="宋体" w:eastAsia="宋体" w:hAnsi="宋体" w:cs="宋体" w:hint="eastAsia"/>
          <w:color w:val="333333"/>
          <w:sz w:val="30"/>
          <w:szCs w:val="30"/>
          <w:shd w:val="clear" w:color="auto" w:fill="FFFFFF"/>
        </w:rPr>
        <w:t>委托，山东省粮油交易中心承办（以下简称交易中心），山东省粮油交易中心济宁分中心（以下简称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济宁分中心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2019</w:t>
      </w:r>
      <w:r>
        <w:rPr>
          <w:rFonts w:ascii="宋体" w:eastAsia="宋体" w:hAnsi="宋体" w:cs="宋体" w:hint="eastAsia"/>
          <w:color w:val="333333"/>
          <w:sz w:val="30"/>
          <w:szCs w:val="30"/>
          <w:u w:val="single"/>
          <w:shd w:val="clear" w:color="auto" w:fill="FFFFFF"/>
        </w:rPr>
        <w:t>年</w:t>
      </w:r>
      <w:r>
        <w:rPr>
          <w:rFonts w:ascii="宋体" w:eastAsia="宋体" w:hAnsi="宋体" w:cs="宋体" w:hint="eastAsia"/>
          <w:color w:val="FF0000"/>
          <w:sz w:val="30"/>
          <w:szCs w:val="30"/>
          <w:u w:val="single"/>
          <w:shd w:val="clear" w:color="auto" w:fill="FFFFFF"/>
        </w:rPr>
        <w:t>济宁</w:t>
      </w:r>
      <w:r w:rsidR="00BE4315">
        <w:rPr>
          <w:rFonts w:ascii="宋体" w:eastAsia="宋体" w:hAnsi="宋体" w:cs="宋体" w:hint="eastAsia"/>
          <w:color w:val="FF0000"/>
          <w:sz w:val="30"/>
          <w:szCs w:val="30"/>
          <w:u w:val="single"/>
          <w:shd w:val="clear" w:color="auto" w:fill="FFFFFF"/>
        </w:rPr>
        <w:t>微山</w:t>
      </w:r>
      <w:r>
        <w:rPr>
          <w:rFonts w:ascii="宋体" w:eastAsia="宋体" w:hAnsi="宋体" w:cs="宋体" w:hint="eastAsia"/>
          <w:color w:val="333333"/>
          <w:sz w:val="30"/>
          <w:szCs w:val="30"/>
          <w:u w:val="single"/>
          <w:shd w:val="clear" w:color="auto" w:fill="FFFFFF"/>
        </w:rPr>
        <w:t>地方储备（</w:t>
      </w:r>
      <w:r>
        <w:rPr>
          <w:rFonts w:ascii="宋体" w:eastAsia="宋体" w:hAnsi="宋体" w:cs="宋体" w:hint="eastAsia"/>
          <w:color w:val="FF0000"/>
          <w:sz w:val="30"/>
          <w:szCs w:val="30"/>
          <w:u w:val="single"/>
          <w:shd w:val="clear" w:color="auto" w:fill="FFFFFF"/>
        </w:rPr>
        <w:t>小麦</w:t>
      </w:r>
      <w:r>
        <w:rPr>
          <w:rFonts w:ascii="宋体" w:eastAsia="宋体" w:hAnsi="宋体" w:cs="宋体" w:hint="eastAsia"/>
          <w:color w:val="333333"/>
          <w:sz w:val="30"/>
          <w:szCs w:val="30"/>
          <w:u w:val="single"/>
          <w:shd w:val="clear" w:color="auto" w:fill="FFFFFF"/>
        </w:rPr>
        <w:t>）专场竞价销售交易会（以下简称：专场竞价交易会）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sidR="00BE4315">
        <w:rPr>
          <w:rFonts w:ascii="宋体" w:eastAsia="宋体" w:hAnsi="宋体" w:cs="宋体" w:hint="eastAsia"/>
          <w:b/>
          <w:bCs/>
          <w:color w:val="333333"/>
          <w:sz w:val="30"/>
          <w:szCs w:val="30"/>
          <w:shd w:val="clear" w:color="auto" w:fill="FFFFFF"/>
        </w:rPr>
        <w:t>微山</w:t>
      </w:r>
      <w:r w:rsidR="00BE4315">
        <w:rPr>
          <w:rFonts w:ascii="宋体" w:eastAsia="宋体" w:hAnsi="宋体" w:cs="宋体"/>
          <w:b/>
          <w:bCs/>
          <w:color w:val="333333"/>
          <w:sz w:val="30"/>
          <w:szCs w:val="30"/>
          <w:shd w:val="clear" w:color="auto" w:fill="FFFFFF"/>
        </w:rPr>
        <w:t>国家粮食储备</w:t>
      </w:r>
      <w:proofErr w:type="gramStart"/>
      <w:r w:rsidR="00BE4315">
        <w:rPr>
          <w:rFonts w:ascii="宋体" w:eastAsia="宋体" w:hAnsi="宋体" w:cs="宋体"/>
          <w:b/>
          <w:bCs/>
          <w:color w:val="333333"/>
          <w:sz w:val="30"/>
          <w:szCs w:val="30"/>
          <w:shd w:val="clear" w:color="auto" w:fill="FFFFFF"/>
        </w:rPr>
        <w:t>库</w:t>
      </w:r>
      <w:r>
        <w:rPr>
          <w:rFonts w:ascii="宋体" w:eastAsia="宋体" w:hAnsi="宋体" w:cs="宋体" w:hint="eastAsia"/>
          <w:color w:val="333333"/>
          <w:sz w:val="30"/>
          <w:szCs w:val="30"/>
          <w:shd w:val="clear" w:color="auto" w:fill="FFFFFF"/>
        </w:rPr>
        <w:t>作为</w:t>
      </w:r>
      <w:proofErr w:type="gramEnd"/>
      <w:r>
        <w:rPr>
          <w:rFonts w:ascii="宋体" w:eastAsia="宋体" w:hAnsi="宋体" w:cs="宋体" w:hint="eastAsia"/>
          <w:color w:val="333333"/>
          <w:sz w:val="30"/>
          <w:szCs w:val="30"/>
          <w:shd w:val="clear" w:color="auto" w:fill="FFFFFF"/>
        </w:rPr>
        <w:t>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w:t>
      </w:r>
      <w:proofErr w:type="gramStart"/>
      <w:r>
        <w:rPr>
          <w:rFonts w:ascii="宋体" w:eastAsia="宋体" w:hAnsi="宋体" w:cs="宋体" w:hint="eastAsia"/>
          <w:color w:val="333333"/>
          <w:sz w:val="28"/>
          <w:szCs w:val="28"/>
          <w:shd w:val="clear" w:color="auto" w:fill="FFFFFF"/>
        </w:rPr>
        <w:t>实际</w:t>
      </w:r>
      <w:proofErr w:type="gramEnd"/>
      <w:r>
        <w:rPr>
          <w:rFonts w:ascii="宋体" w:eastAsia="宋体" w:hAnsi="宋体" w:cs="宋体" w:hint="eastAsia"/>
          <w:color w:val="333333"/>
          <w:sz w:val="28"/>
          <w:szCs w:val="28"/>
          <w:shd w:val="clear" w:color="auto" w:fill="FFFFFF"/>
        </w:rPr>
        <w:t>承储库点不得参加竞买）</w:t>
      </w:r>
      <w:r>
        <w:rPr>
          <w:rFonts w:ascii="宋体" w:eastAsia="宋体" w:hAnsi="宋体" w:cs="宋体" w:hint="eastAsia"/>
          <w:color w:val="333333"/>
          <w:sz w:val="30"/>
          <w:szCs w:val="30"/>
          <w:shd w:val="clear" w:color="auto" w:fill="FFFFFF"/>
        </w:rPr>
        <w:t>。</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的原则组织专场竞价销售。交易中心、济宁分中心及其工作人员和交易当事人必须遵守本细则，禁止恶意串通交易，损害他人利益。</w:t>
      </w:r>
    </w:p>
    <w:p w:rsidR="00F40C00" w:rsidRDefault="00420EE0">
      <w:pPr>
        <w:pStyle w:val="a7"/>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交易准备</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w:t>
      </w:r>
      <w:r>
        <w:rPr>
          <w:rFonts w:ascii="宋体" w:eastAsia="宋体" w:hAnsi="宋体" w:cs="宋体" w:hint="eastAsia"/>
          <w:color w:val="333333"/>
          <w:sz w:val="30"/>
          <w:szCs w:val="30"/>
          <w:shd w:val="clear" w:color="auto" w:fill="FFFFFF"/>
        </w:rPr>
        <w:lastRenderedPageBreak/>
        <w:t>表》、法定代表人签字并加盖公章的《交易授权书》、《网上交易承诺书》、《会员交易资金电子结算告知书》、《会员权利与义务确认书》、《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元的履约保证金。前述保证金应在交易日前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个工作日内到达交易中心指定银行账户。收款单位：山东省粮油交易中心，开户行：济南市农行泺源大街支行，</w:t>
      </w:r>
      <w:proofErr w:type="gramStart"/>
      <w:r>
        <w:rPr>
          <w:rFonts w:ascii="宋体" w:eastAsia="宋体" w:hAnsi="宋体" w:cs="宋体" w:hint="eastAsia"/>
          <w:color w:val="333333"/>
          <w:sz w:val="30"/>
          <w:szCs w:val="30"/>
          <w:shd w:val="clear" w:color="auto" w:fill="FFFFFF"/>
        </w:rPr>
        <w:t>帐号</w:t>
      </w:r>
      <w:proofErr w:type="gramEnd"/>
      <w:r>
        <w:rPr>
          <w:rFonts w:ascii="宋体" w:eastAsia="宋体" w:hAnsi="宋体" w:cs="宋体" w:hint="eastAsia"/>
          <w:color w:val="333333"/>
          <w:sz w:val="30"/>
          <w:szCs w:val="30"/>
          <w:shd w:val="clear" w:color="auto" w:fill="FFFFFF"/>
        </w:rPr>
        <w:t>：</w:t>
      </w:r>
      <w:r>
        <w:rPr>
          <w:rFonts w:ascii="宋体" w:eastAsia="宋体" w:hAnsi="宋体" w:cs="宋体"/>
          <w:color w:val="333333"/>
          <w:sz w:val="30"/>
          <w:szCs w:val="30"/>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储库点的日作业能力，及时均匀地发货，确保在规定期限内能够完成出库。</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第八条、交易中心于专场交易开始前通过网上公告的方式发布专场竞价交易会相关信息。</w:t>
      </w:r>
    </w:p>
    <w:p w:rsidR="00F40C00" w:rsidRDefault="00420EE0">
      <w:pPr>
        <w:pStyle w:val="a7"/>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交易地点和时间</w:t>
      </w:r>
    </w:p>
    <w:p w:rsidR="00F40C00" w:rsidRDefault="00420EE0">
      <w:pPr>
        <w:pStyle w:val="a7"/>
        <w:widowControl/>
        <w:spacing w:beforeAutospacing="0" w:afterAutospacing="0" w:line="525" w:lineRule="atLeast"/>
        <w:ind w:firstLine="600"/>
        <w:rPr>
          <w:rFonts w:ascii="微软雅黑" w:eastAsia="微软雅黑" w:hAnsi="微软雅黑" w:cs="微软雅黑"/>
          <w:color w:val="FF0000"/>
        </w:rPr>
      </w:pPr>
      <w:r>
        <w:rPr>
          <w:rFonts w:ascii="宋体" w:eastAsia="宋体" w:hAnsi="宋体" w:cs="宋体" w:hint="eastAsia"/>
          <w:color w:val="333333"/>
          <w:sz w:val="30"/>
          <w:szCs w:val="30"/>
          <w:shd w:val="clear" w:color="auto" w:fill="FFFFFF"/>
        </w:rPr>
        <w:t>第九条、交易及报到地点设在交易中心（济南市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号省粮食局办公楼四楼交易大厅）。济宁分中心交易大厅</w:t>
      </w:r>
      <w:r>
        <w:rPr>
          <w:rFonts w:ascii="宋体" w:eastAsia="宋体" w:hAnsi="宋体" w:cs="宋体" w:hint="eastAsia"/>
          <w:color w:val="FF0000"/>
          <w:sz w:val="30"/>
          <w:szCs w:val="30"/>
          <w:shd w:val="clear" w:color="auto" w:fill="FFFFFF"/>
        </w:rPr>
        <w:t>（山东省</w:t>
      </w:r>
      <w:r>
        <w:rPr>
          <w:rFonts w:ascii="宋体" w:eastAsia="宋体" w:hAnsi="宋体" w:cs="宋体"/>
          <w:color w:val="FF0000"/>
          <w:sz w:val="30"/>
          <w:szCs w:val="30"/>
          <w:shd w:val="clear" w:color="auto" w:fill="FFFFFF"/>
        </w:rPr>
        <w:t>济宁市任城区红星中路</w:t>
      </w:r>
      <w:r>
        <w:rPr>
          <w:rFonts w:ascii="宋体" w:eastAsia="宋体" w:hAnsi="宋体" w:cs="宋体" w:hint="eastAsia"/>
          <w:color w:val="FF0000"/>
          <w:sz w:val="30"/>
          <w:szCs w:val="30"/>
          <w:shd w:val="clear" w:color="auto" w:fill="FFFFFF"/>
        </w:rPr>
        <w:t>22号）。</w:t>
      </w:r>
      <w:r>
        <w:rPr>
          <w:rFonts w:ascii="微软雅黑" w:eastAsia="微软雅黑" w:hAnsi="微软雅黑" w:cs="微软雅黑" w:hint="eastAsia"/>
          <w:color w:val="FF0000"/>
          <w:sz w:val="30"/>
          <w:szCs w:val="30"/>
          <w:shd w:val="clear" w:color="auto" w:fill="FFFFFF"/>
        </w:rPr>
        <w:t>   </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F40C00" w:rsidRDefault="00420EE0">
      <w:pPr>
        <w:pStyle w:val="a7"/>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 xml:space="preserve">第四章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交易秩序</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w:t>
      </w:r>
      <w:proofErr w:type="gramStart"/>
      <w:r>
        <w:rPr>
          <w:rFonts w:ascii="宋体" w:eastAsia="宋体" w:hAnsi="宋体" w:cs="宋体" w:hint="eastAsia"/>
          <w:color w:val="333333"/>
          <w:sz w:val="30"/>
          <w:szCs w:val="30"/>
          <w:shd w:val="clear" w:color="auto" w:fill="FFFFFF"/>
        </w:rPr>
        <w:t>凭交易</w:t>
      </w:r>
      <w:proofErr w:type="gramEnd"/>
      <w:r>
        <w:rPr>
          <w:rFonts w:ascii="宋体" w:eastAsia="宋体" w:hAnsi="宋体" w:cs="宋体" w:hint="eastAsia"/>
          <w:color w:val="333333"/>
          <w:sz w:val="30"/>
          <w:szCs w:val="30"/>
          <w:shd w:val="clear" w:color="auto" w:fill="FFFFFF"/>
        </w:rPr>
        <w:t>代表证按时入场参加交易。</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F40C00" w:rsidRDefault="00420EE0">
      <w:pPr>
        <w:pStyle w:val="a7"/>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 xml:space="preserve">第五章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交易程序</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数量为单位，标的数量不可分割。</w:t>
      </w:r>
    </w:p>
    <w:p w:rsidR="00F40C00" w:rsidRDefault="00420EE0" w:rsidP="00420EE0">
      <w:pPr>
        <w:pStyle w:val="a7"/>
        <w:widowControl/>
        <w:tabs>
          <w:tab w:val="left" w:pos="1843"/>
        </w:tabs>
        <w:spacing w:beforeAutospacing="0" w:afterAutospacing="0" w:line="525" w:lineRule="atLeast"/>
        <w:ind w:firstLine="600"/>
        <w:rPr>
          <w:rFonts w:ascii="微软雅黑" w:eastAsia="宋体" w:hAnsi="微软雅黑" w:cs="微软雅黑"/>
        </w:rPr>
      </w:pPr>
      <w:r>
        <w:rPr>
          <w:rFonts w:ascii="宋体" w:eastAsia="宋体" w:hAnsi="宋体" w:cs="宋体" w:hint="eastAsia"/>
          <w:color w:val="333333"/>
          <w:sz w:val="30"/>
          <w:szCs w:val="30"/>
          <w:shd w:val="clear" w:color="auto" w:fill="FFFFFF"/>
        </w:rPr>
        <w:lastRenderedPageBreak/>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sidR="00BE4315">
        <w:rPr>
          <w:rStyle w:val="a8"/>
          <w:rFonts w:ascii="微软雅黑" w:eastAsia="微软雅黑" w:hAnsi="微软雅黑" w:cs="微软雅黑"/>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最终成交价。</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成交价格，</w:t>
      </w:r>
      <w:r>
        <w:rPr>
          <w:rStyle w:val="a8"/>
          <w:rFonts w:ascii="宋体" w:eastAsia="宋体" w:hAnsi="宋体" w:cs="宋体" w:hint="eastAsia"/>
          <w:color w:val="333333"/>
          <w:sz w:val="30"/>
          <w:szCs w:val="30"/>
          <w:shd w:val="clear" w:color="auto" w:fill="FFFFFF"/>
        </w:rPr>
        <w:t>为</w:t>
      </w:r>
      <w:proofErr w:type="gramStart"/>
      <w:r>
        <w:rPr>
          <w:rStyle w:val="a8"/>
          <w:rFonts w:ascii="宋体" w:eastAsia="宋体" w:hAnsi="宋体" w:cs="宋体" w:hint="eastAsia"/>
          <w:color w:val="333333"/>
          <w:sz w:val="30"/>
          <w:szCs w:val="30"/>
          <w:shd w:val="clear" w:color="auto" w:fill="FFFFFF"/>
        </w:rPr>
        <w:t>实际</w:t>
      </w:r>
      <w:proofErr w:type="gramEnd"/>
      <w:r>
        <w:rPr>
          <w:rStyle w:val="a8"/>
          <w:rFonts w:ascii="宋体" w:eastAsia="宋体" w:hAnsi="宋体" w:cs="宋体" w:hint="eastAsia"/>
          <w:color w:val="333333"/>
          <w:sz w:val="30"/>
          <w:szCs w:val="30"/>
          <w:shd w:val="clear" w:color="auto" w:fill="FFFFFF"/>
        </w:rPr>
        <w:t>承储库内散粮车板交货价格（无增减量、不含包装物）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号省粮食局办公楼四楼交易大厅）现场或通过网上电子签章系统签订《粮食竞价销售合同》，合同一式三份，买方、交易中心和卖方各执一份，合同</w:t>
      </w:r>
      <w:proofErr w:type="gramStart"/>
      <w:r>
        <w:rPr>
          <w:rFonts w:ascii="宋体" w:eastAsia="宋体" w:hAnsi="宋体" w:cs="宋体" w:hint="eastAsia"/>
          <w:color w:val="333333"/>
          <w:sz w:val="30"/>
          <w:szCs w:val="30"/>
          <w:shd w:val="clear" w:color="auto" w:fill="FFFFFF"/>
        </w:rPr>
        <w:t>自系</w:t>
      </w:r>
      <w:proofErr w:type="gramEnd"/>
      <w:r>
        <w:rPr>
          <w:rFonts w:ascii="宋体" w:eastAsia="宋体" w:hAnsi="宋体" w:cs="宋体" w:hint="eastAsia"/>
          <w:color w:val="333333"/>
          <w:sz w:val="30"/>
          <w:szCs w:val="30"/>
          <w:shd w:val="clear" w:color="auto" w:fill="FFFFFF"/>
        </w:rPr>
        <w:t>统确定竞价成交之日起生效。</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8"/>
          <w:rFonts w:ascii="宋体" w:eastAsia="宋体" w:hAnsi="宋体" w:cs="宋体" w:hint="eastAsia"/>
          <w:color w:val="333333"/>
          <w:sz w:val="30"/>
          <w:szCs w:val="30"/>
          <w:shd w:val="clear" w:color="auto" w:fill="FFFFFF"/>
        </w:rPr>
        <w:t>按成交金额的</w:t>
      </w:r>
      <w:r>
        <w:rPr>
          <w:rStyle w:val="a8"/>
          <w:rFonts w:ascii="微软雅黑" w:eastAsia="微软雅黑" w:hAnsi="微软雅黑" w:cs="微软雅黑" w:hint="eastAsia"/>
          <w:color w:val="FF0000"/>
          <w:sz w:val="30"/>
          <w:szCs w:val="30"/>
          <w:shd w:val="clear" w:color="auto" w:fill="FFFFFF"/>
        </w:rPr>
        <w:t>1.5</w:t>
      </w:r>
      <w:r>
        <w:rPr>
          <w:rStyle w:val="a8"/>
          <w:rFonts w:ascii="微软雅黑" w:eastAsia="微软雅黑" w:hAnsi="微软雅黑" w:cs="微软雅黑" w:hint="eastAsia"/>
          <w:color w:val="333333"/>
          <w:sz w:val="30"/>
          <w:szCs w:val="30"/>
          <w:shd w:val="clear" w:color="auto" w:fill="FFFFFF"/>
        </w:rPr>
        <w:t>‰</w:t>
      </w:r>
      <w:r>
        <w:rPr>
          <w:rStyle w:val="a8"/>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w:t>
      </w:r>
      <w:r>
        <w:rPr>
          <w:rFonts w:ascii="宋体" w:eastAsia="宋体" w:hAnsi="宋体" w:cs="宋体" w:hint="eastAsia"/>
          <w:color w:val="333333"/>
          <w:sz w:val="30"/>
          <w:szCs w:val="30"/>
          <w:shd w:val="clear" w:color="auto" w:fill="FFFFFF"/>
        </w:rPr>
        <w:lastRenderedPageBreak/>
        <w:t>以买卖双方共同加盖公章后出具的《验收确认单》原件为依据，分别从买卖双方预交的保证金中扣除，交易中心向买卖双方开具交易手续费发票。</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F40C00" w:rsidRDefault="00420EE0">
      <w:pPr>
        <w:pStyle w:val="a7"/>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交割与结算</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第二十七条、交货方式为实际存粮库内散粮车板交货（无增减量、不含包装物），卖方实际存粮库点只提供散粮出库。</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8"/>
          <w:rFonts w:ascii="宋体" w:eastAsia="宋体" w:hAnsi="宋体" w:cs="宋体" w:hint="eastAsia"/>
          <w:color w:val="333333"/>
          <w:sz w:val="30"/>
          <w:szCs w:val="30"/>
          <w:u w:val="single"/>
          <w:shd w:val="clear" w:color="auto" w:fill="FFFFFF"/>
        </w:rPr>
        <w:t>货款支付期限为自合同成交之日起</w:t>
      </w:r>
      <w:r w:rsidR="00B50A7A">
        <w:rPr>
          <w:rStyle w:val="a8"/>
          <w:rFonts w:ascii="宋体" w:eastAsia="宋体" w:hAnsi="宋体" w:cs="宋体"/>
          <w:color w:val="FF0000"/>
          <w:sz w:val="30"/>
          <w:szCs w:val="30"/>
          <w:u w:val="single"/>
          <w:shd w:val="clear" w:color="auto" w:fill="FFFFFF"/>
        </w:rPr>
        <w:t>20</w:t>
      </w:r>
      <w:r>
        <w:rPr>
          <w:rStyle w:val="a8"/>
          <w:rFonts w:ascii="宋体" w:eastAsia="宋体" w:hAnsi="宋体" w:cs="宋体" w:hint="eastAsia"/>
          <w:color w:val="333333"/>
          <w:sz w:val="30"/>
          <w:szCs w:val="30"/>
          <w:u w:val="single"/>
          <w:shd w:val="clear" w:color="auto" w:fill="FFFFFF"/>
        </w:rPr>
        <w:t>天（日历日），</w:t>
      </w:r>
      <w:r w:rsidR="00AA23B4">
        <w:rPr>
          <w:rStyle w:val="a8"/>
          <w:rFonts w:ascii="宋体" w:eastAsia="宋体" w:hAnsi="宋体" w:cs="宋体" w:hint="eastAsia"/>
          <w:color w:val="333333"/>
          <w:sz w:val="30"/>
          <w:szCs w:val="30"/>
          <w:u w:val="single"/>
          <w:shd w:val="clear" w:color="auto" w:fill="FFFFFF"/>
        </w:rPr>
        <w:t>履约时间</w:t>
      </w:r>
      <w:r w:rsidR="00AA23B4">
        <w:rPr>
          <w:rStyle w:val="a8"/>
          <w:rFonts w:ascii="宋体" w:eastAsia="宋体" w:hAnsi="宋体" w:cs="宋体"/>
          <w:color w:val="333333"/>
          <w:sz w:val="30"/>
          <w:szCs w:val="30"/>
          <w:u w:val="single"/>
          <w:shd w:val="clear" w:color="auto" w:fill="FFFFFF"/>
        </w:rPr>
        <w:t>为</w:t>
      </w:r>
      <w:r w:rsidR="00AA23B4">
        <w:rPr>
          <w:rStyle w:val="a8"/>
          <w:rFonts w:ascii="宋体" w:eastAsia="宋体" w:hAnsi="宋体" w:cs="宋体" w:hint="eastAsia"/>
          <w:color w:val="333333"/>
          <w:sz w:val="30"/>
          <w:szCs w:val="30"/>
          <w:u w:val="single"/>
          <w:shd w:val="clear" w:color="auto" w:fill="FFFFFF"/>
        </w:rPr>
        <w:t>自</w:t>
      </w:r>
      <w:r w:rsidR="00AA23B4">
        <w:rPr>
          <w:rStyle w:val="a8"/>
          <w:rFonts w:ascii="宋体" w:eastAsia="宋体" w:hAnsi="宋体" w:cs="宋体"/>
          <w:color w:val="333333"/>
          <w:sz w:val="30"/>
          <w:szCs w:val="30"/>
          <w:u w:val="single"/>
          <w:shd w:val="clear" w:color="auto" w:fill="FFFFFF"/>
        </w:rPr>
        <w:t>成交之日</w:t>
      </w:r>
      <w:r w:rsidR="00AA23B4">
        <w:rPr>
          <w:rStyle w:val="a8"/>
          <w:rFonts w:ascii="宋体" w:eastAsia="宋体" w:hAnsi="宋体" w:cs="宋体" w:hint="eastAsia"/>
          <w:color w:val="333333"/>
          <w:sz w:val="30"/>
          <w:szCs w:val="30"/>
          <w:u w:val="single"/>
          <w:shd w:val="clear" w:color="auto" w:fill="FFFFFF"/>
        </w:rPr>
        <w:t>起</w:t>
      </w:r>
      <w:r w:rsidR="00B50A7A">
        <w:rPr>
          <w:rStyle w:val="a8"/>
          <w:rFonts w:ascii="宋体" w:eastAsia="宋体" w:hAnsi="宋体" w:cs="宋体"/>
          <w:color w:val="FF0000"/>
          <w:sz w:val="30"/>
          <w:szCs w:val="30"/>
          <w:u w:val="single"/>
          <w:shd w:val="clear" w:color="auto" w:fill="FFFFFF"/>
        </w:rPr>
        <w:t>25</w:t>
      </w:r>
      <w:r w:rsidR="00AA23B4">
        <w:rPr>
          <w:rStyle w:val="a8"/>
          <w:rFonts w:ascii="宋体" w:eastAsia="宋体" w:hAnsi="宋体" w:cs="宋体" w:hint="eastAsia"/>
          <w:color w:val="333333"/>
          <w:sz w:val="30"/>
          <w:szCs w:val="30"/>
          <w:u w:val="single"/>
          <w:shd w:val="clear" w:color="auto" w:fill="FFFFFF"/>
        </w:rPr>
        <w:t>天</w:t>
      </w:r>
      <w:r w:rsidR="00BE4315">
        <w:rPr>
          <w:rStyle w:val="a8"/>
          <w:rFonts w:ascii="宋体" w:eastAsia="宋体" w:hAnsi="宋体" w:cs="宋体" w:hint="eastAsia"/>
          <w:color w:val="333333"/>
          <w:sz w:val="30"/>
          <w:szCs w:val="30"/>
          <w:u w:val="single"/>
          <w:shd w:val="clear" w:color="auto" w:fill="FFFFFF"/>
        </w:rPr>
        <w:t>（日历日，下同）</w:t>
      </w:r>
      <w:r>
        <w:rPr>
          <w:rStyle w:val="a8"/>
          <w:rFonts w:ascii="宋体" w:eastAsia="宋体" w:hAnsi="宋体" w:cs="宋体" w:hint="eastAsia"/>
          <w:color w:val="333333"/>
          <w:sz w:val="30"/>
          <w:szCs w:val="30"/>
          <w:u w:val="single"/>
          <w:shd w:val="clear" w:color="auto" w:fill="FFFFFF"/>
        </w:rPr>
        <w:t>。</w:t>
      </w:r>
      <w:r>
        <w:rPr>
          <w:rFonts w:ascii="宋体" w:eastAsia="宋体" w:hAnsi="宋体" w:cs="宋体" w:hint="eastAsia"/>
          <w:color w:val="333333"/>
          <w:sz w:val="30"/>
          <w:szCs w:val="30"/>
          <w:shd w:val="clear" w:color="auto" w:fill="FFFFFF"/>
        </w:rPr>
        <w:t>本次竞价销售按照先款后货的原则，由交易中心代结算。买方在粮食成交后，根据实际出库安排，需将全额货款</w:t>
      </w:r>
      <w:proofErr w:type="gramStart"/>
      <w:r>
        <w:rPr>
          <w:rFonts w:ascii="宋体" w:eastAsia="宋体" w:hAnsi="宋体" w:cs="宋体" w:hint="eastAsia"/>
          <w:color w:val="333333"/>
          <w:sz w:val="30"/>
          <w:szCs w:val="30"/>
          <w:shd w:val="clear" w:color="auto" w:fill="FFFFFF"/>
        </w:rPr>
        <w:t>分批或</w:t>
      </w:r>
      <w:proofErr w:type="gramEnd"/>
      <w:r>
        <w:rPr>
          <w:rFonts w:ascii="宋体" w:eastAsia="宋体" w:hAnsi="宋体" w:cs="宋体" w:hint="eastAsia"/>
          <w:color w:val="333333"/>
          <w:sz w:val="30"/>
          <w:szCs w:val="30"/>
          <w:shd w:val="clear" w:color="auto" w:fill="FFFFFF"/>
        </w:rPr>
        <w:t>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w:t>
      </w:r>
      <w:r>
        <w:rPr>
          <w:rFonts w:ascii="宋体" w:eastAsia="宋体" w:hAnsi="宋体" w:cs="宋体" w:hint="eastAsia"/>
          <w:color w:val="333333"/>
          <w:sz w:val="30"/>
          <w:szCs w:val="30"/>
          <w:shd w:val="clear" w:color="auto" w:fill="FFFFFF"/>
        </w:rPr>
        <w:lastRenderedPageBreak/>
        <w:t>将买方开具《出库通知单》的情况通知卖方安排承储库点发货，买方需均衡提货。买卖双方通过电子签章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F40C00" w:rsidRDefault="00420EE0">
      <w:pPr>
        <w:pStyle w:val="a7"/>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储库点做好发货准备，买方提货时卖方及</w:t>
      </w:r>
      <w:proofErr w:type="gramStart"/>
      <w:r>
        <w:rPr>
          <w:rFonts w:ascii="宋体" w:eastAsia="宋体" w:hAnsi="宋体" w:cs="宋体" w:hint="eastAsia"/>
          <w:color w:val="333333"/>
          <w:sz w:val="30"/>
          <w:szCs w:val="30"/>
          <w:shd w:val="clear" w:color="auto" w:fill="FFFFFF"/>
        </w:rPr>
        <w:t>实际</w:t>
      </w:r>
      <w:proofErr w:type="gramEnd"/>
      <w:r>
        <w:rPr>
          <w:rFonts w:ascii="宋体" w:eastAsia="宋体" w:hAnsi="宋体" w:cs="宋体" w:hint="eastAsia"/>
          <w:color w:val="333333"/>
          <w:sz w:val="30"/>
          <w:szCs w:val="30"/>
          <w:shd w:val="clear" w:color="auto" w:fill="FFFFFF"/>
        </w:rPr>
        <w:t>承储库点应积极配合出库。</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储库点办理现场交货手续，卖方及</w:t>
      </w:r>
      <w:proofErr w:type="gramStart"/>
      <w:r>
        <w:rPr>
          <w:rFonts w:ascii="宋体" w:eastAsia="宋体" w:hAnsi="宋体" w:cs="宋体" w:hint="eastAsia"/>
          <w:color w:val="333333"/>
          <w:sz w:val="30"/>
          <w:szCs w:val="30"/>
          <w:shd w:val="clear" w:color="auto" w:fill="FFFFFF"/>
        </w:rPr>
        <w:t>实际</w:t>
      </w:r>
      <w:proofErr w:type="gramEnd"/>
      <w:r>
        <w:rPr>
          <w:rFonts w:ascii="宋体" w:eastAsia="宋体" w:hAnsi="宋体" w:cs="宋体" w:hint="eastAsia"/>
          <w:color w:val="333333"/>
          <w:sz w:val="30"/>
          <w:szCs w:val="30"/>
          <w:shd w:val="clear" w:color="auto" w:fill="FFFFFF"/>
        </w:rPr>
        <w:t>承储库点应及时配合买方手续办理及出库事宜，保证正常的出库能力。每批出库粮食过磅完毕后，买方代表须在出库过磅单上签字确认数量。</w:t>
      </w:r>
    </w:p>
    <w:p w:rsidR="00F40C00" w:rsidRDefault="00420EE0">
      <w:pPr>
        <w:pStyle w:val="a7"/>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w:t>
      </w:r>
      <w:r>
        <w:rPr>
          <w:rFonts w:ascii="宋体" w:eastAsia="宋体" w:hAnsi="宋体" w:cs="宋体" w:hint="eastAsia"/>
          <w:color w:val="333333"/>
          <w:sz w:val="30"/>
          <w:szCs w:val="30"/>
          <w:shd w:val="clear" w:color="auto" w:fill="FFFFFF"/>
        </w:rPr>
        <w:lastRenderedPageBreak/>
        <w:t>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F40C00" w:rsidRDefault="00420EE0">
      <w:pPr>
        <w:pStyle w:val="a7"/>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违约处罚</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proofErr w:type="gramStart"/>
      <w:r>
        <w:rPr>
          <w:rFonts w:ascii="宋体" w:eastAsia="宋体" w:hAnsi="宋体" w:cs="宋体" w:hint="eastAsia"/>
          <w:color w:val="333333"/>
          <w:sz w:val="30"/>
          <w:szCs w:val="30"/>
          <w:shd w:val="clear" w:color="auto" w:fill="FFFFFF"/>
        </w:rPr>
        <w:t>吨则作为</w:t>
      </w:r>
      <w:proofErr w:type="gramEnd"/>
      <w:r>
        <w:rPr>
          <w:rFonts w:ascii="宋体" w:eastAsia="宋体" w:hAnsi="宋体" w:cs="宋体" w:hint="eastAsia"/>
          <w:color w:val="333333"/>
          <w:sz w:val="30"/>
          <w:szCs w:val="30"/>
          <w:shd w:val="clear" w:color="auto" w:fill="FFFFFF"/>
        </w:rPr>
        <w:t>交易中心向违约方收取的交易手续费。</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吨划归买方，交易保证金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proofErr w:type="gramStart"/>
      <w:r>
        <w:rPr>
          <w:rFonts w:ascii="宋体" w:eastAsia="宋体" w:hAnsi="宋体" w:cs="宋体" w:hint="eastAsia"/>
          <w:color w:val="333333"/>
          <w:sz w:val="30"/>
          <w:szCs w:val="30"/>
          <w:shd w:val="clear" w:color="auto" w:fill="FFFFFF"/>
        </w:rPr>
        <w:t>吨则作为</w:t>
      </w:r>
      <w:proofErr w:type="gramEnd"/>
      <w:r>
        <w:rPr>
          <w:rFonts w:ascii="宋体" w:eastAsia="宋体" w:hAnsi="宋体" w:cs="宋体" w:hint="eastAsia"/>
          <w:color w:val="333333"/>
          <w:sz w:val="30"/>
          <w:szCs w:val="30"/>
          <w:shd w:val="clear" w:color="auto" w:fill="FFFFFF"/>
        </w:rPr>
        <w:t>交易中心向卖方收取的交易手续费。</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吨乘以未履约数量由交易中心负责划归</w:t>
      </w:r>
      <w:r>
        <w:rPr>
          <w:rFonts w:ascii="宋体" w:eastAsia="宋体" w:hAnsi="宋体" w:cs="宋体" w:hint="eastAsia"/>
          <w:color w:val="333333"/>
          <w:sz w:val="30"/>
          <w:szCs w:val="30"/>
          <w:shd w:val="clear" w:color="auto" w:fill="FFFFFF"/>
        </w:rPr>
        <w:lastRenderedPageBreak/>
        <w:t>卖方，交易保证金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吨乘以未履约数量作为交易中心向买方收取的未履约部分的交易手续费。</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F40C00" w:rsidRDefault="00420EE0">
      <w:pPr>
        <w:pStyle w:val="a7"/>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第八章</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不可抗力</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第三十八条、不可抗力是指不能预见、不能避免并不能克服的客观情况。具体条款在合同中约定。</w:t>
      </w:r>
    </w:p>
    <w:p w:rsidR="00F40C00" w:rsidRDefault="00420EE0">
      <w:pPr>
        <w:pStyle w:val="a7"/>
        <w:widowControl/>
        <w:spacing w:beforeAutospacing="0" w:afterAutospacing="0" w:line="525" w:lineRule="atLeast"/>
        <w:ind w:firstLine="600"/>
        <w:jc w:val="center"/>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 xml:space="preserve">第九章　</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附</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第三十九条、本交易细则自发布之日起执行。</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F40C00" w:rsidRDefault="00420EE0">
      <w:pPr>
        <w:pStyle w:val="a7"/>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第四十一条、本交易细则由交易中心负责解释。</w:t>
      </w:r>
    </w:p>
    <w:p w:rsidR="00F40C00" w:rsidRDefault="00F40C00"/>
    <w:sectPr w:rsidR="00F40C00" w:rsidSect="00E72A5E">
      <w:pgSz w:w="11906" w:h="16838"/>
      <w:pgMar w:top="1225" w:right="1797" w:bottom="134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570" w:rsidRDefault="005D2570" w:rsidP="004D2DA6">
      <w:r>
        <w:separator/>
      </w:r>
    </w:p>
  </w:endnote>
  <w:endnote w:type="continuationSeparator" w:id="0">
    <w:p w:rsidR="005D2570" w:rsidRDefault="005D2570"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570" w:rsidRDefault="005D2570" w:rsidP="004D2DA6">
      <w:r>
        <w:separator/>
      </w:r>
    </w:p>
  </w:footnote>
  <w:footnote w:type="continuationSeparator" w:id="0">
    <w:p w:rsidR="005D2570" w:rsidRDefault="005D2570"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1CC"/>
    <w:rsid w:val="000A1AD0"/>
    <w:rsid w:val="000B563C"/>
    <w:rsid w:val="000B6DB8"/>
    <w:rsid w:val="00132561"/>
    <w:rsid w:val="00140E5B"/>
    <w:rsid w:val="001D43D4"/>
    <w:rsid w:val="002021CC"/>
    <w:rsid w:val="002A44AA"/>
    <w:rsid w:val="004032B8"/>
    <w:rsid w:val="00420EE0"/>
    <w:rsid w:val="00447022"/>
    <w:rsid w:val="004A038B"/>
    <w:rsid w:val="004D2DA6"/>
    <w:rsid w:val="00552E18"/>
    <w:rsid w:val="005C6434"/>
    <w:rsid w:val="005D2570"/>
    <w:rsid w:val="005F6397"/>
    <w:rsid w:val="006B7396"/>
    <w:rsid w:val="0071055D"/>
    <w:rsid w:val="007949A6"/>
    <w:rsid w:val="007C6361"/>
    <w:rsid w:val="008E0F7D"/>
    <w:rsid w:val="008F007A"/>
    <w:rsid w:val="009B71EC"/>
    <w:rsid w:val="00AA23B4"/>
    <w:rsid w:val="00B50A7A"/>
    <w:rsid w:val="00BE4315"/>
    <w:rsid w:val="00C25C6C"/>
    <w:rsid w:val="00C560AB"/>
    <w:rsid w:val="00CC162B"/>
    <w:rsid w:val="00D22430"/>
    <w:rsid w:val="00DF7881"/>
    <w:rsid w:val="00E72A5E"/>
    <w:rsid w:val="00F40C00"/>
    <w:rsid w:val="00F9622B"/>
    <w:rsid w:val="07DE7911"/>
    <w:rsid w:val="0AA374D5"/>
    <w:rsid w:val="188F321E"/>
    <w:rsid w:val="19462B6F"/>
    <w:rsid w:val="1F95134A"/>
    <w:rsid w:val="26720329"/>
    <w:rsid w:val="29446F6E"/>
    <w:rsid w:val="34980FF2"/>
    <w:rsid w:val="367D5739"/>
    <w:rsid w:val="447F2DC8"/>
    <w:rsid w:val="449F61B8"/>
    <w:rsid w:val="44EB6B6E"/>
    <w:rsid w:val="4B517C9D"/>
    <w:rsid w:val="4DC114D5"/>
    <w:rsid w:val="58DA2564"/>
    <w:rsid w:val="58EB1ACF"/>
    <w:rsid w:val="6AC16728"/>
    <w:rsid w:val="737020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7C2CA2"/>
  <w15:docId w15:val="{6F83D9B1-5CA2-4055-AD16-EBABFBAC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2A5E"/>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72A5E"/>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E72A5E"/>
    <w:pPr>
      <w:tabs>
        <w:tab w:val="center" w:pos="4153"/>
        <w:tab w:val="right" w:pos="8306"/>
      </w:tabs>
      <w:snapToGrid w:val="0"/>
      <w:jc w:val="left"/>
    </w:pPr>
    <w:rPr>
      <w:sz w:val="18"/>
      <w:szCs w:val="18"/>
    </w:rPr>
  </w:style>
  <w:style w:type="paragraph" w:styleId="a5">
    <w:name w:val="header"/>
    <w:basedOn w:val="a"/>
    <w:link w:val="a6"/>
    <w:qFormat/>
    <w:rsid w:val="00E72A5E"/>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E72A5E"/>
    <w:pPr>
      <w:spacing w:beforeAutospacing="1" w:afterAutospacing="1"/>
      <w:jc w:val="left"/>
    </w:pPr>
    <w:rPr>
      <w:rFonts w:cs="Times New Roman"/>
      <w:kern w:val="0"/>
      <w:sz w:val="24"/>
    </w:rPr>
  </w:style>
  <w:style w:type="character" w:styleId="a8">
    <w:name w:val="Strong"/>
    <w:basedOn w:val="a0"/>
    <w:qFormat/>
    <w:rsid w:val="00E72A5E"/>
    <w:rPr>
      <w:b/>
    </w:rPr>
  </w:style>
  <w:style w:type="character" w:styleId="a9">
    <w:name w:val="Hyperlink"/>
    <w:basedOn w:val="a0"/>
    <w:qFormat/>
    <w:rsid w:val="00E72A5E"/>
    <w:rPr>
      <w:color w:val="0000FF"/>
      <w:u w:val="single"/>
    </w:rPr>
  </w:style>
  <w:style w:type="character" w:customStyle="1" w:styleId="a6">
    <w:name w:val="页眉 字符"/>
    <w:basedOn w:val="a0"/>
    <w:link w:val="a5"/>
    <w:qFormat/>
    <w:rsid w:val="00E72A5E"/>
    <w:rPr>
      <w:rFonts w:asciiTheme="minorHAnsi" w:eastAsiaTheme="minorEastAsia" w:hAnsiTheme="minorHAnsi" w:cstheme="minorBidi"/>
      <w:kern w:val="2"/>
      <w:sz w:val="18"/>
      <w:szCs w:val="18"/>
    </w:rPr>
  </w:style>
  <w:style w:type="character" w:customStyle="1" w:styleId="a4">
    <w:name w:val="页脚 字符"/>
    <w:basedOn w:val="a0"/>
    <w:link w:val="a3"/>
    <w:qFormat/>
    <w:rsid w:val="00E72A5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春 阳</cp:lastModifiedBy>
  <cp:revision>5</cp:revision>
  <dcterms:created xsi:type="dcterms:W3CDTF">2019-02-15T02:39:00Z</dcterms:created>
  <dcterms:modified xsi:type="dcterms:W3CDTF">2019-03-19T01:24:00Z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