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CF9" w:rsidRPr="00DA6CF9" w:rsidRDefault="00DA6CF9" w:rsidP="00DA6CF9">
      <w:pPr>
        <w:pStyle w:val="a5"/>
        <w:widowControl/>
        <w:spacing w:beforeAutospacing="0" w:afterAutospacing="0" w:line="525" w:lineRule="atLeast"/>
        <w:jc w:val="center"/>
        <w:rPr>
          <w:rFonts w:ascii="微软雅黑" w:eastAsia="微软雅黑" w:hAnsi="微软雅黑" w:cs="微软雅黑"/>
        </w:rPr>
      </w:pPr>
      <w:r w:rsidRPr="00DA6CF9">
        <w:rPr>
          <w:rStyle w:val="a6"/>
          <w:rFonts w:ascii="Times New Roman" w:eastAsia="微软雅黑" w:hAnsi="Times New Roman" w:hint="eastAsia"/>
          <w:color w:val="333333"/>
          <w:sz w:val="31"/>
          <w:szCs w:val="31"/>
          <w:shd w:val="clear" w:color="auto" w:fill="FFFFFF"/>
        </w:rPr>
        <w:t>2</w:t>
      </w:r>
      <w:r w:rsidRPr="00DA6CF9">
        <w:rPr>
          <w:rStyle w:val="a6"/>
          <w:rFonts w:ascii="Times New Roman" w:eastAsia="微软雅黑" w:hAnsi="Times New Roman"/>
          <w:color w:val="333333"/>
          <w:sz w:val="31"/>
          <w:szCs w:val="31"/>
          <w:shd w:val="clear" w:color="auto" w:fill="FFFFFF"/>
        </w:rPr>
        <w:t>01</w:t>
      </w:r>
      <w:r w:rsidRPr="00DA6CF9">
        <w:rPr>
          <w:rStyle w:val="a6"/>
          <w:rFonts w:ascii="Times New Roman" w:eastAsia="微软雅黑" w:hAnsi="Times New Roman" w:hint="eastAsia"/>
          <w:color w:val="333333"/>
          <w:sz w:val="31"/>
          <w:szCs w:val="31"/>
          <w:shd w:val="clear" w:color="auto" w:fill="FFFFFF"/>
        </w:rPr>
        <w:t>9</w:t>
      </w:r>
      <w:r w:rsidRPr="00DA6CF9">
        <w:rPr>
          <w:rStyle w:val="a6"/>
          <w:rFonts w:ascii="宋体" w:eastAsia="宋体" w:hAnsi="宋体" w:cs="宋体" w:hint="eastAsia"/>
          <w:color w:val="333333"/>
          <w:sz w:val="31"/>
          <w:szCs w:val="31"/>
          <w:shd w:val="clear" w:color="auto" w:fill="FFFFFF"/>
        </w:rPr>
        <w:t>年东明县地方储备（小麦）专场竞价销售交易细则</w:t>
      </w:r>
    </w:p>
    <w:p w:rsidR="00DA6CF9" w:rsidRPr="00DA6CF9" w:rsidRDefault="00DA6CF9" w:rsidP="00DA6CF9">
      <w:pPr>
        <w:pStyle w:val="a5"/>
        <w:widowControl/>
        <w:spacing w:beforeAutospacing="0" w:afterAutospacing="0" w:line="525" w:lineRule="atLeast"/>
        <w:jc w:val="center"/>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w:t>
      </w:r>
      <w:r w:rsidRPr="00DA6CF9">
        <w:rPr>
          <w:rFonts w:ascii="微软雅黑" w:eastAsia="微软雅黑" w:hAnsi="微软雅黑" w:cs="微软雅黑" w:hint="eastAsia"/>
          <w:color w:val="333333"/>
          <w:sz w:val="30"/>
          <w:szCs w:val="30"/>
          <w:shd w:val="clear" w:color="auto" w:fill="FFFFFF"/>
        </w:rPr>
        <w:t>2019</w:t>
      </w:r>
      <w:r w:rsidRPr="00DA6CF9">
        <w:rPr>
          <w:rFonts w:ascii="宋体" w:eastAsia="宋体" w:hAnsi="宋体" w:cs="宋体" w:hint="eastAsia"/>
          <w:color w:val="333333"/>
          <w:sz w:val="30"/>
          <w:szCs w:val="30"/>
          <w:shd w:val="clear" w:color="auto" w:fill="FFFFFF"/>
        </w:rPr>
        <w:t>年</w:t>
      </w:r>
      <w:r w:rsidRPr="00DA6CF9">
        <w:rPr>
          <w:rFonts w:ascii="微软雅黑" w:eastAsia="微软雅黑" w:hAnsi="微软雅黑" w:cs="微软雅黑" w:hint="eastAsia"/>
          <w:color w:val="333333"/>
          <w:sz w:val="30"/>
          <w:szCs w:val="30"/>
          <w:shd w:val="clear" w:color="auto" w:fill="FFFFFF"/>
        </w:rPr>
        <w:t>3</w:t>
      </w:r>
      <w:r w:rsidRPr="00DA6CF9">
        <w:rPr>
          <w:rFonts w:ascii="宋体" w:eastAsia="宋体" w:hAnsi="宋体" w:cs="宋体" w:hint="eastAsia"/>
          <w:color w:val="333333"/>
          <w:sz w:val="30"/>
          <w:szCs w:val="30"/>
          <w:shd w:val="clear" w:color="auto" w:fill="FFFFFF"/>
        </w:rPr>
        <w:t>月</w:t>
      </w:r>
      <w:r w:rsidRPr="00DA6CF9">
        <w:rPr>
          <w:rFonts w:ascii="微软雅黑" w:eastAsia="微软雅黑" w:hAnsi="微软雅黑" w:cs="微软雅黑" w:hint="eastAsia"/>
          <w:color w:val="333333"/>
          <w:sz w:val="30"/>
          <w:szCs w:val="30"/>
          <w:shd w:val="clear" w:color="auto" w:fill="FFFFFF"/>
        </w:rPr>
        <w:t>11</w:t>
      </w:r>
      <w:r w:rsidRPr="00DA6CF9">
        <w:rPr>
          <w:rFonts w:ascii="宋体" w:eastAsia="宋体" w:hAnsi="宋体" w:cs="宋体" w:hint="eastAsia"/>
          <w:color w:val="333333"/>
          <w:sz w:val="30"/>
          <w:szCs w:val="30"/>
          <w:shd w:val="clear" w:color="auto" w:fill="FFFFFF"/>
        </w:rPr>
        <w:t>日）</w:t>
      </w:r>
    </w:p>
    <w:p w:rsidR="00DA6CF9" w:rsidRPr="00DA6CF9" w:rsidRDefault="00DA6CF9" w:rsidP="00DA6CF9">
      <w:pPr>
        <w:pStyle w:val="a5"/>
        <w:widowControl/>
        <w:spacing w:beforeAutospacing="0" w:afterAutospacing="0" w:line="525" w:lineRule="atLeast"/>
        <w:jc w:val="center"/>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第一章　　总</w:t>
      </w:r>
      <w:r w:rsidRPr="00DA6CF9">
        <w:rPr>
          <w:rFonts w:ascii="微软雅黑" w:eastAsia="微软雅黑" w:hAnsi="微软雅黑" w:cs="微软雅黑" w:hint="eastAsia"/>
          <w:color w:val="333333"/>
          <w:sz w:val="30"/>
          <w:szCs w:val="30"/>
          <w:shd w:val="clear" w:color="auto" w:fill="FFFFFF"/>
        </w:rPr>
        <w:t>           </w:t>
      </w:r>
      <w:r w:rsidRPr="00DA6CF9">
        <w:rPr>
          <w:rFonts w:ascii="宋体" w:eastAsia="宋体" w:hAnsi="宋体" w:cs="宋体" w:hint="eastAsia"/>
          <w:color w:val="333333"/>
          <w:sz w:val="30"/>
          <w:szCs w:val="30"/>
          <w:shd w:val="clear" w:color="auto" w:fill="FFFFFF"/>
        </w:rPr>
        <w:t>则</w:t>
      </w:r>
      <w:bookmarkStart w:id="0" w:name="_GoBack"/>
      <w:bookmarkEnd w:id="0"/>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第一条、受</w:t>
      </w:r>
      <w:r w:rsidRPr="00DA6CF9">
        <w:rPr>
          <w:rFonts w:ascii="宋体" w:eastAsia="宋体" w:hAnsi="宋体" w:cs="宋体" w:hint="eastAsia"/>
          <w:b/>
          <w:color w:val="333333"/>
          <w:sz w:val="30"/>
          <w:szCs w:val="30"/>
          <w:shd w:val="clear" w:color="auto" w:fill="FFFFFF"/>
        </w:rPr>
        <w:t>东明昌宏粮食购销有限公司</w:t>
      </w:r>
      <w:r w:rsidRPr="00DA6CF9">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sidRPr="00DA6CF9">
        <w:rPr>
          <w:rFonts w:ascii="微软雅黑" w:eastAsia="微软雅黑" w:hAnsi="微软雅黑" w:cs="微软雅黑" w:hint="eastAsia"/>
          <w:color w:val="333333"/>
          <w:sz w:val="30"/>
          <w:szCs w:val="30"/>
          <w:shd w:val="clear" w:color="auto" w:fill="FFFFFF"/>
        </w:rPr>
        <w:t>“</w:t>
      </w:r>
      <w:r w:rsidRPr="00DA6CF9">
        <w:rPr>
          <w:rFonts w:ascii="宋体" w:eastAsia="宋体" w:hAnsi="宋体" w:cs="宋体" w:hint="eastAsia"/>
          <w:color w:val="333333"/>
          <w:sz w:val="30"/>
          <w:szCs w:val="30"/>
          <w:shd w:val="clear" w:color="auto" w:fill="FFFFFF"/>
        </w:rPr>
        <w:t>菏泽分中心</w:t>
      </w:r>
      <w:r w:rsidRPr="00DA6CF9">
        <w:rPr>
          <w:rFonts w:ascii="微软雅黑" w:eastAsia="微软雅黑" w:hAnsi="微软雅黑" w:cs="微软雅黑" w:hint="eastAsia"/>
          <w:color w:val="333333"/>
          <w:sz w:val="30"/>
          <w:szCs w:val="30"/>
          <w:shd w:val="clear" w:color="auto" w:fill="FFFFFF"/>
        </w:rPr>
        <w:t>”</w:t>
      </w:r>
      <w:r w:rsidRPr="00DA6CF9">
        <w:rPr>
          <w:rFonts w:ascii="宋体" w:eastAsia="宋体" w:hAnsi="宋体" w:cs="宋体" w:hint="eastAsia"/>
          <w:color w:val="333333"/>
          <w:sz w:val="30"/>
          <w:szCs w:val="30"/>
          <w:shd w:val="clear" w:color="auto" w:fill="FFFFFF"/>
        </w:rPr>
        <w:t>）</w:t>
      </w:r>
      <w:r w:rsidRPr="00DA6CF9">
        <w:rPr>
          <w:rFonts w:ascii="微软雅黑" w:eastAsia="微软雅黑" w:hAnsi="微软雅黑" w:cs="微软雅黑" w:hint="eastAsia"/>
          <w:color w:val="333333"/>
          <w:sz w:val="27"/>
          <w:szCs w:val="27"/>
          <w:shd w:val="clear" w:color="auto" w:fill="FFFFFF"/>
        </w:rPr>
        <w:t> </w:t>
      </w:r>
      <w:r w:rsidRPr="00DA6CF9">
        <w:rPr>
          <w:rFonts w:ascii="宋体" w:eastAsia="宋体" w:hAnsi="宋体" w:cs="宋体" w:hint="eastAsia"/>
          <w:color w:val="333333"/>
          <w:sz w:val="30"/>
          <w:szCs w:val="30"/>
          <w:shd w:val="clear" w:color="auto" w:fill="FFFFFF"/>
        </w:rPr>
        <w:t>协办本次</w:t>
      </w:r>
      <w:r w:rsidRPr="00DA6CF9">
        <w:rPr>
          <w:rFonts w:ascii="微软雅黑" w:eastAsia="微软雅黑" w:hAnsi="微软雅黑" w:cs="微软雅黑" w:hint="eastAsia"/>
          <w:color w:val="333333"/>
          <w:sz w:val="30"/>
          <w:szCs w:val="30"/>
          <w:u w:val="single"/>
          <w:shd w:val="clear" w:color="auto" w:fill="FFFFFF"/>
        </w:rPr>
        <w:t>2019</w:t>
      </w:r>
      <w:r w:rsidRPr="00DA6CF9">
        <w:rPr>
          <w:rFonts w:ascii="宋体" w:eastAsia="宋体" w:hAnsi="宋体" w:cs="宋体" w:hint="eastAsia"/>
          <w:color w:val="333333"/>
          <w:sz w:val="30"/>
          <w:szCs w:val="30"/>
          <w:u w:val="single"/>
          <w:shd w:val="clear" w:color="auto" w:fill="FFFFFF"/>
        </w:rPr>
        <w:t>年东明县地方储备（小麦）专场竞价销售交易会（以下简称：专场竞价交易会）</w:t>
      </w:r>
      <w:r w:rsidRPr="00DA6CF9">
        <w:rPr>
          <w:rFonts w:ascii="宋体" w:eastAsia="宋体" w:hAnsi="宋体" w:cs="宋体" w:hint="eastAsia"/>
          <w:color w:val="333333"/>
          <w:sz w:val="30"/>
          <w:szCs w:val="30"/>
          <w:shd w:val="clear" w:color="auto" w:fill="FFFFFF"/>
        </w:rPr>
        <w:t>的相关工作。为保证专场竞价销售活动顺利进行，</w:t>
      </w:r>
      <w:r w:rsidRPr="00DA6CF9">
        <w:rPr>
          <w:rFonts w:hint="eastAsia"/>
          <w:sz w:val="30"/>
          <w:szCs w:val="30"/>
        </w:rPr>
        <w:t>根据国家粮食局办公室关于印发《粮食竞价销售交易规则》的通知（国粮办发</w:t>
      </w:r>
      <w:r w:rsidRPr="00DA6CF9">
        <w:rPr>
          <w:rFonts w:hint="eastAsia"/>
          <w:sz w:val="30"/>
          <w:szCs w:val="30"/>
        </w:rPr>
        <w:t xml:space="preserve"> [2016] 6</w:t>
      </w:r>
      <w:r w:rsidRPr="00DA6CF9">
        <w:rPr>
          <w:rFonts w:hint="eastAsia"/>
          <w:sz w:val="30"/>
          <w:szCs w:val="30"/>
        </w:rPr>
        <w:t>号）的相关内容</w:t>
      </w:r>
      <w:r w:rsidRPr="00DA6CF9">
        <w:rPr>
          <w:sz w:val="30"/>
          <w:szCs w:val="30"/>
        </w:rPr>
        <w:t>特制定本细则。</w:t>
      </w:r>
      <w:r w:rsidRPr="00DA6CF9">
        <w:rPr>
          <w:rFonts w:ascii="宋体" w:eastAsia="宋体" w:hAnsi="宋体" w:cs="宋体" w:hint="eastAsia"/>
          <w:color w:val="333333"/>
          <w:sz w:val="30"/>
          <w:szCs w:val="30"/>
          <w:shd w:val="clear" w:color="auto" w:fill="FFFFFF"/>
        </w:rPr>
        <w:t>本细则适用于由交易中心组织的本次专场竞价交易会活动。</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第二条、本次专场竞价交易会活动，采取计算机网络竞价的方式进行。</w:t>
      </w:r>
      <w:r w:rsidRPr="00DA6CF9">
        <w:rPr>
          <w:rFonts w:ascii="宋体" w:eastAsia="宋体" w:hAnsi="宋体" w:cs="宋体" w:hint="eastAsia"/>
          <w:b/>
          <w:color w:val="333333"/>
          <w:sz w:val="30"/>
          <w:szCs w:val="30"/>
          <w:shd w:val="clear" w:color="auto" w:fill="FFFFFF"/>
        </w:rPr>
        <w:t>东明昌宏粮食购销有限公司</w:t>
      </w:r>
      <w:r w:rsidRPr="00DA6CF9">
        <w:rPr>
          <w:rFonts w:ascii="宋体" w:eastAsia="宋体" w:hAnsi="宋体" w:cs="宋体" w:hint="eastAsia"/>
          <w:color w:val="333333"/>
          <w:sz w:val="30"/>
          <w:szCs w:val="30"/>
          <w:shd w:val="clear" w:color="auto" w:fill="FFFFFF"/>
        </w:rPr>
        <w:t>作为卖方参加交易，参加交易的买方为</w:t>
      </w:r>
      <w:r w:rsidRPr="00DA6CF9">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sidRPr="00DA6CF9">
        <w:rPr>
          <w:rFonts w:ascii="宋体" w:eastAsia="宋体" w:hAnsi="宋体" w:cs="宋体" w:hint="eastAsia"/>
          <w:color w:val="333333"/>
          <w:sz w:val="30"/>
          <w:szCs w:val="30"/>
          <w:shd w:val="clear" w:color="auto" w:fill="FFFFFF"/>
        </w:rPr>
        <w:t>。</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第三条、交易中心按照</w:t>
      </w:r>
      <w:r w:rsidRPr="00DA6CF9">
        <w:rPr>
          <w:rFonts w:ascii="微软雅黑" w:eastAsia="微软雅黑" w:hAnsi="微软雅黑" w:cs="微软雅黑" w:hint="eastAsia"/>
          <w:color w:val="333333"/>
          <w:sz w:val="30"/>
          <w:szCs w:val="30"/>
          <w:shd w:val="clear" w:color="auto" w:fill="FFFFFF"/>
        </w:rPr>
        <w:t>“</w:t>
      </w:r>
      <w:r w:rsidRPr="00DA6CF9">
        <w:rPr>
          <w:rFonts w:ascii="宋体" w:eastAsia="宋体" w:hAnsi="宋体" w:cs="宋体" w:hint="eastAsia"/>
          <w:color w:val="333333"/>
          <w:sz w:val="30"/>
          <w:szCs w:val="30"/>
          <w:shd w:val="clear" w:color="auto" w:fill="FFFFFF"/>
        </w:rPr>
        <w:t>公开、公平、公正</w:t>
      </w:r>
      <w:r w:rsidRPr="00DA6CF9">
        <w:rPr>
          <w:rFonts w:ascii="微软雅黑" w:eastAsia="微软雅黑" w:hAnsi="微软雅黑" w:cs="微软雅黑" w:hint="eastAsia"/>
          <w:color w:val="333333"/>
          <w:sz w:val="30"/>
          <w:szCs w:val="30"/>
          <w:shd w:val="clear" w:color="auto" w:fill="FFFFFF"/>
        </w:rPr>
        <w:t>”</w:t>
      </w:r>
      <w:r w:rsidRPr="00DA6CF9">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DA6CF9" w:rsidRPr="00DA6CF9" w:rsidRDefault="00DA6CF9" w:rsidP="00DA6CF9">
      <w:pPr>
        <w:pStyle w:val="a5"/>
        <w:widowControl/>
        <w:spacing w:beforeAutospacing="0" w:afterAutospacing="0" w:line="525" w:lineRule="atLeast"/>
        <w:jc w:val="center"/>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第二章　　交易准备</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DA6CF9">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DA6CF9">
        <w:rPr>
          <w:rFonts w:ascii="微软雅黑" w:eastAsia="微软雅黑" w:hAnsi="微软雅黑" w:cs="微软雅黑" w:hint="eastAsia"/>
          <w:color w:val="333333"/>
          <w:sz w:val="30"/>
          <w:szCs w:val="30"/>
          <w:shd w:val="clear" w:color="auto" w:fill="FFFFFF"/>
        </w:rPr>
        <w:t>CWCA</w:t>
      </w:r>
      <w:r w:rsidRPr="00DA6CF9">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sidRPr="00DA6CF9">
        <w:rPr>
          <w:rFonts w:ascii="微软雅黑" w:eastAsia="微软雅黑" w:hAnsi="微软雅黑" w:cs="微软雅黑" w:hint="eastAsia"/>
          <w:color w:val="333333"/>
          <w:sz w:val="30"/>
          <w:szCs w:val="30"/>
          <w:shd w:val="clear" w:color="auto" w:fill="FFFFFF"/>
        </w:rPr>
        <w:t>,</w:t>
      </w:r>
      <w:r w:rsidRPr="00DA6CF9">
        <w:rPr>
          <w:rFonts w:ascii="宋体" w:eastAsia="宋体" w:hAnsi="宋体" w:cs="宋体" w:hint="eastAsia"/>
          <w:color w:val="333333"/>
          <w:sz w:val="30"/>
          <w:szCs w:val="30"/>
          <w:shd w:val="clear" w:color="auto" w:fill="FFFFFF"/>
        </w:rPr>
        <w:t>责任自负。</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第六条、具有参加专场竞价交易资格的买卖双方单位需向交易中心预交：</w:t>
      </w:r>
      <w:r w:rsidRPr="00DA6CF9">
        <w:rPr>
          <w:rFonts w:ascii="微软雅黑" w:eastAsia="微软雅黑" w:hAnsi="微软雅黑" w:cs="微软雅黑" w:hint="eastAsia"/>
          <w:color w:val="333333"/>
          <w:sz w:val="30"/>
          <w:szCs w:val="30"/>
          <w:shd w:val="clear" w:color="auto" w:fill="FFFFFF"/>
        </w:rPr>
        <w:t>①</w:t>
      </w:r>
      <w:r w:rsidRPr="00DA6CF9">
        <w:rPr>
          <w:rFonts w:ascii="宋体" w:eastAsia="宋体" w:hAnsi="宋体" w:cs="宋体" w:hint="eastAsia"/>
          <w:color w:val="333333"/>
          <w:sz w:val="30"/>
          <w:szCs w:val="30"/>
          <w:shd w:val="clear" w:color="auto" w:fill="FFFFFF"/>
        </w:rPr>
        <w:t>每吨</w:t>
      </w:r>
      <w:r w:rsidRPr="00DA6CF9">
        <w:rPr>
          <w:rFonts w:ascii="微软雅黑" w:eastAsia="微软雅黑" w:hAnsi="微软雅黑" w:cs="微软雅黑" w:hint="eastAsia"/>
          <w:color w:val="333333"/>
          <w:sz w:val="30"/>
          <w:szCs w:val="30"/>
          <w:shd w:val="clear" w:color="auto" w:fill="FFFFFF"/>
        </w:rPr>
        <w:t>10</w:t>
      </w:r>
      <w:r w:rsidRPr="00DA6CF9">
        <w:rPr>
          <w:rFonts w:ascii="宋体" w:eastAsia="宋体" w:hAnsi="宋体" w:cs="宋体" w:hint="eastAsia"/>
          <w:color w:val="333333"/>
          <w:sz w:val="30"/>
          <w:szCs w:val="30"/>
          <w:shd w:val="clear" w:color="auto" w:fill="FFFFFF"/>
        </w:rPr>
        <w:t>元的交易保证金；</w:t>
      </w:r>
      <w:r w:rsidRPr="00DA6CF9">
        <w:rPr>
          <w:rFonts w:ascii="微软雅黑" w:eastAsia="微软雅黑" w:hAnsi="微软雅黑" w:cs="微软雅黑" w:hint="eastAsia"/>
          <w:color w:val="333333"/>
          <w:sz w:val="30"/>
          <w:szCs w:val="30"/>
          <w:shd w:val="clear" w:color="auto" w:fill="FFFFFF"/>
        </w:rPr>
        <w:t>②</w:t>
      </w:r>
      <w:r w:rsidRPr="00DA6CF9">
        <w:rPr>
          <w:rFonts w:ascii="宋体" w:eastAsia="宋体" w:hAnsi="宋体" w:cs="宋体" w:hint="eastAsia"/>
          <w:color w:val="333333"/>
          <w:sz w:val="30"/>
          <w:szCs w:val="30"/>
          <w:shd w:val="clear" w:color="auto" w:fill="FFFFFF"/>
        </w:rPr>
        <w:t>每吨</w:t>
      </w:r>
      <w:r w:rsidRPr="00DA6CF9">
        <w:rPr>
          <w:rFonts w:ascii="微软雅黑" w:eastAsia="微软雅黑" w:hAnsi="微软雅黑" w:cs="微软雅黑" w:hint="eastAsia"/>
          <w:color w:val="333333"/>
          <w:sz w:val="30"/>
          <w:szCs w:val="30"/>
          <w:shd w:val="clear" w:color="auto" w:fill="FFFFFF"/>
        </w:rPr>
        <w:t>100</w:t>
      </w:r>
      <w:r w:rsidRPr="00DA6CF9">
        <w:rPr>
          <w:rFonts w:ascii="宋体" w:eastAsia="宋体" w:hAnsi="宋体" w:cs="宋体" w:hint="eastAsia"/>
          <w:color w:val="333333"/>
          <w:sz w:val="30"/>
          <w:szCs w:val="30"/>
          <w:shd w:val="clear" w:color="auto" w:fill="FFFFFF"/>
        </w:rPr>
        <w:t>元的履约保证金。前述保证金必须在交易日前</w:t>
      </w:r>
      <w:r w:rsidRPr="00DA6CF9">
        <w:rPr>
          <w:rFonts w:ascii="微软雅黑" w:eastAsia="微软雅黑" w:hAnsi="微软雅黑" w:cs="微软雅黑" w:hint="eastAsia"/>
          <w:color w:val="333333"/>
          <w:sz w:val="30"/>
          <w:szCs w:val="30"/>
          <w:shd w:val="clear" w:color="auto" w:fill="FFFFFF"/>
        </w:rPr>
        <w:t>1</w:t>
      </w:r>
      <w:r w:rsidRPr="00DA6CF9">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sidRPr="00DA6CF9">
        <w:rPr>
          <w:rFonts w:ascii="微软雅黑" w:eastAsia="微软雅黑" w:hAnsi="微软雅黑" w:cs="微软雅黑" w:hint="eastAsia"/>
          <w:color w:val="333333"/>
          <w:sz w:val="30"/>
          <w:szCs w:val="30"/>
          <w:shd w:val="clear" w:color="auto" w:fill="FFFFFF"/>
        </w:rPr>
        <w:t>15-158401040005571</w:t>
      </w:r>
      <w:r w:rsidRPr="00DA6CF9">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DA6CF9">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DA6CF9" w:rsidRPr="00DA6CF9" w:rsidRDefault="00DA6CF9" w:rsidP="00DA6CF9">
      <w:pPr>
        <w:pStyle w:val="a5"/>
        <w:widowControl/>
        <w:spacing w:beforeAutospacing="0" w:afterAutospacing="0" w:line="525" w:lineRule="atLeast"/>
        <w:ind w:firstLine="600"/>
        <w:jc w:val="center"/>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第三章　　交易地点和时间</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第九条、交易及报到地点设在交易中心（济南市泺源大街</w:t>
      </w:r>
      <w:r w:rsidRPr="00DA6CF9">
        <w:rPr>
          <w:rFonts w:ascii="微软雅黑" w:eastAsia="微软雅黑" w:hAnsi="微软雅黑" w:cs="微软雅黑" w:hint="eastAsia"/>
          <w:color w:val="333333"/>
          <w:sz w:val="30"/>
          <w:szCs w:val="30"/>
          <w:shd w:val="clear" w:color="auto" w:fill="FFFFFF"/>
        </w:rPr>
        <w:t>3</w:t>
      </w:r>
      <w:r w:rsidRPr="00DA6CF9">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sidRPr="00DA6CF9">
        <w:rPr>
          <w:rFonts w:ascii="微软雅黑" w:eastAsia="微软雅黑" w:hAnsi="微软雅黑" w:cs="微软雅黑" w:hint="eastAsia"/>
          <w:color w:val="333333"/>
          <w:sz w:val="30"/>
          <w:szCs w:val="30"/>
          <w:shd w:val="clear" w:color="auto" w:fill="FFFFFF"/>
        </w:rPr>
        <w:t>   </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第十二条、专场交易时间、地点如有临时变更，交易中心另行通知。</w:t>
      </w:r>
    </w:p>
    <w:p w:rsidR="00DA6CF9" w:rsidRPr="00DA6CF9" w:rsidRDefault="00DA6CF9" w:rsidP="00DA6CF9">
      <w:pPr>
        <w:pStyle w:val="a5"/>
        <w:widowControl/>
        <w:spacing w:beforeAutospacing="0" w:afterAutospacing="0" w:line="525" w:lineRule="atLeast"/>
        <w:ind w:firstLine="600"/>
        <w:jc w:val="center"/>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第四章　　　交易秩序</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第十三条、交易代表凭交易代表证按时入场参加交易。</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DA6CF9" w:rsidRPr="00DA6CF9" w:rsidRDefault="00DA6CF9" w:rsidP="00DA6CF9">
      <w:pPr>
        <w:pStyle w:val="a5"/>
        <w:widowControl/>
        <w:spacing w:beforeAutospacing="0" w:afterAutospacing="0" w:line="525" w:lineRule="atLeast"/>
        <w:ind w:firstLine="600"/>
        <w:jc w:val="center"/>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第五章　　　交易程序</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lastRenderedPageBreak/>
        <w:t>第十六条、专场竞价交易按标的序号顺序</w:t>
      </w:r>
      <w:r w:rsidRPr="00DA6CF9">
        <w:rPr>
          <w:rFonts w:ascii="微软雅黑" w:eastAsia="微软雅黑" w:hAnsi="微软雅黑" w:cs="微软雅黑" w:hint="eastAsia"/>
          <w:color w:val="333333"/>
          <w:sz w:val="30"/>
          <w:szCs w:val="30"/>
          <w:shd w:val="clear" w:color="auto" w:fill="FFFFFF"/>
        </w:rPr>
        <w:t>,   </w:t>
      </w:r>
      <w:r w:rsidRPr="00DA6CF9">
        <w:rPr>
          <w:rFonts w:ascii="宋体" w:eastAsia="宋体" w:hAnsi="宋体" w:cs="宋体" w:hint="eastAsia"/>
          <w:color w:val="333333"/>
          <w:sz w:val="30"/>
          <w:szCs w:val="30"/>
          <w:shd w:val="clear" w:color="auto" w:fill="FFFFFF"/>
        </w:rPr>
        <w:t>依次按交易节进行。以每个标的的数量为单位，标的数量不可分割。</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sidRPr="00DA6CF9">
        <w:rPr>
          <w:rFonts w:ascii="宋体" w:eastAsia="宋体" w:hAnsi="宋体" w:cs="宋体" w:hint="eastAsia"/>
          <w:color w:val="333333"/>
          <w:sz w:val="30"/>
          <w:szCs w:val="30"/>
          <w:u w:val="single"/>
          <w:shd w:val="clear" w:color="auto" w:fill="FFFFFF"/>
        </w:rPr>
        <w:t>每吨</w:t>
      </w:r>
      <w:r w:rsidRPr="00DA6CF9">
        <w:rPr>
          <w:rStyle w:val="a6"/>
          <w:rFonts w:ascii="微软雅黑" w:eastAsia="微软雅黑" w:hAnsi="微软雅黑" w:cs="微软雅黑" w:hint="eastAsia"/>
          <w:color w:val="333333"/>
          <w:sz w:val="30"/>
          <w:szCs w:val="30"/>
          <w:u w:val="single"/>
          <w:shd w:val="clear" w:color="auto" w:fill="FFFFFF"/>
        </w:rPr>
        <w:t>5</w:t>
      </w:r>
      <w:r w:rsidRPr="00DA6CF9">
        <w:rPr>
          <w:rFonts w:ascii="宋体" w:eastAsia="宋体" w:hAnsi="宋体" w:cs="宋体" w:hint="eastAsia"/>
          <w:color w:val="333333"/>
          <w:sz w:val="30"/>
          <w:szCs w:val="30"/>
          <w:u w:val="single"/>
          <w:shd w:val="clear" w:color="auto" w:fill="FFFFFF"/>
        </w:rPr>
        <w:t>元</w:t>
      </w:r>
      <w:r w:rsidRPr="00DA6CF9">
        <w:rPr>
          <w:rFonts w:ascii="宋体" w:eastAsia="宋体" w:hAnsi="宋体" w:cs="宋体" w:hint="eastAsia"/>
          <w:color w:val="333333"/>
          <w:sz w:val="30"/>
          <w:szCs w:val="30"/>
          <w:shd w:val="clear" w:color="auto" w:fill="FFFFFF"/>
        </w:rPr>
        <w:t>的价位递增报价。</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第十八条、在标的起点价格上无人应价时，即该笔交易标的流标。</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第二十条、买方一经应价，不得撤回。</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第二十二条、专场竞价销售交易各标的的成交价格，</w:t>
      </w:r>
      <w:r w:rsidRPr="00DA6CF9">
        <w:rPr>
          <w:rStyle w:val="a6"/>
          <w:rFonts w:ascii="宋体" w:eastAsia="宋体" w:hAnsi="宋体" w:cs="宋体" w:hint="eastAsia"/>
          <w:color w:val="333333"/>
          <w:sz w:val="30"/>
          <w:szCs w:val="30"/>
          <w:shd w:val="clear" w:color="auto" w:fill="FFFFFF"/>
        </w:rPr>
        <w:t>为实际承储库内散粮车板交货价格（无增减量、不含包装物）</w:t>
      </w:r>
      <w:r w:rsidRPr="00DA6CF9">
        <w:rPr>
          <w:rFonts w:ascii="宋体" w:eastAsia="宋体" w:hAnsi="宋体" w:cs="宋体" w:hint="eastAsia"/>
          <w:color w:val="333333"/>
          <w:sz w:val="30"/>
          <w:szCs w:val="30"/>
          <w:shd w:val="clear" w:color="auto" w:fill="FFFFFF"/>
        </w:rPr>
        <w:t>。承储库须开具正式发票。</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第二十三条、交易结束后，有成交的买方必须在</w:t>
      </w:r>
      <w:r w:rsidRPr="00DA6CF9">
        <w:rPr>
          <w:rFonts w:ascii="微软雅黑" w:eastAsia="微软雅黑" w:hAnsi="微软雅黑" w:cs="微软雅黑" w:hint="eastAsia"/>
          <w:color w:val="333333"/>
          <w:sz w:val="30"/>
          <w:szCs w:val="30"/>
          <w:shd w:val="clear" w:color="auto" w:fill="FFFFFF"/>
        </w:rPr>
        <w:t>1</w:t>
      </w:r>
      <w:r w:rsidRPr="00DA6CF9">
        <w:rPr>
          <w:rFonts w:ascii="宋体" w:eastAsia="宋体" w:hAnsi="宋体" w:cs="宋体" w:hint="eastAsia"/>
          <w:color w:val="333333"/>
          <w:sz w:val="30"/>
          <w:szCs w:val="30"/>
          <w:shd w:val="clear" w:color="auto" w:fill="FFFFFF"/>
        </w:rPr>
        <w:t>个工作日内到交易中心（济南市泺源大街</w:t>
      </w:r>
      <w:r w:rsidRPr="00DA6CF9">
        <w:rPr>
          <w:rFonts w:ascii="微软雅黑" w:eastAsia="微软雅黑" w:hAnsi="微软雅黑" w:cs="微软雅黑" w:hint="eastAsia"/>
          <w:color w:val="333333"/>
          <w:sz w:val="30"/>
          <w:szCs w:val="30"/>
          <w:shd w:val="clear" w:color="auto" w:fill="FFFFFF"/>
        </w:rPr>
        <w:t>3</w:t>
      </w:r>
      <w:r w:rsidRPr="00DA6CF9">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sidRPr="00DA6CF9">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第二十四条、交易中心</w:t>
      </w:r>
      <w:r w:rsidRPr="00DA6CF9">
        <w:rPr>
          <w:rStyle w:val="a6"/>
          <w:rFonts w:ascii="宋体" w:eastAsia="宋体" w:hAnsi="宋体" w:cs="宋体" w:hint="eastAsia"/>
          <w:color w:val="333333"/>
          <w:sz w:val="30"/>
          <w:szCs w:val="30"/>
          <w:shd w:val="clear" w:color="auto" w:fill="FFFFFF"/>
        </w:rPr>
        <w:t>按成交金额的</w:t>
      </w:r>
      <w:r w:rsidRPr="00DA6CF9">
        <w:rPr>
          <w:rStyle w:val="a6"/>
          <w:rFonts w:ascii="微软雅黑" w:eastAsia="微软雅黑" w:hAnsi="微软雅黑" w:cs="微软雅黑" w:hint="eastAsia"/>
          <w:color w:val="333333"/>
          <w:sz w:val="30"/>
          <w:szCs w:val="30"/>
          <w:shd w:val="clear" w:color="auto" w:fill="FFFFFF"/>
        </w:rPr>
        <w:t>1.5‰</w:t>
      </w:r>
      <w:r w:rsidRPr="00DA6CF9">
        <w:rPr>
          <w:rStyle w:val="a6"/>
          <w:rFonts w:ascii="宋体" w:eastAsia="宋体" w:hAnsi="宋体" w:cs="宋体" w:hint="eastAsia"/>
          <w:color w:val="333333"/>
          <w:sz w:val="30"/>
          <w:szCs w:val="30"/>
          <w:shd w:val="clear" w:color="auto" w:fill="FFFFFF"/>
        </w:rPr>
        <w:t>的标准分别向买方和卖方收取交易手续费</w:t>
      </w:r>
      <w:r w:rsidRPr="00DA6CF9">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sidRPr="00DA6CF9">
        <w:rPr>
          <w:rFonts w:ascii="微软雅黑" w:eastAsia="微软雅黑" w:hAnsi="微软雅黑" w:cs="微软雅黑" w:hint="eastAsia"/>
          <w:color w:val="333333"/>
          <w:sz w:val="30"/>
          <w:szCs w:val="30"/>
          <w:shd w:val="clear" w:color="auto" w:fill="FFFFFF"/>
        </w:rPr>
        <w:t>3</w:t>
      </w:r>
      <w:r w:rsidRPr="00DA6CF9">
        <w:rPr>
          <w:rFonts w:ascii="宋体" w:eastAsia="宋体" w:hAnsi="宋体" w:cs="宋体" w:hint="eastAsia"/>
          <w:color w:val="333333"/>
          <w:sz w:val="30"/>
          <w:szCs w:val="30"/>
          <w:shd w:val="clear" w:color="auto" w:fill="FFFFFF"/>
        </w:rPr>
        <w:t>个工作日内退回未成交合同预交的保证金。</w:t>
      </w:r>
    </w:p>
    <w:p w:rsidR="00DA6CF9" w:rsidRPr="00DA6CF9" w:rsidRDefault="00DA6CF9" w:rsidP="00DA6CF9">
      <w:pPr>
        <w:pStyle w:val="a5"/>
        <w:widowControl/>
        <w:spacing w:beforeAutospacing="0" w:afterAutospacing="0" w:line="525" w:lineRule="atLeast"/>
        <w:ind w:firstLine="600"/>
        <w:jc w:val="center"/>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第六章　　交割与结算</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第二十七条、</w:t>
      </w:r>
      <w:r w:rsidRPr="00DA6CF9">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sidRPr="00DA6CF9">
        <w:rPr>
          <w:rFonts w:ascii="微软雅黑" w:eastAsia="微软雅黑" w:hAnsi="微软雅黑" w:cs="微软雅黑" w:hint="eastAsia"/>
          <w:color w:val="333333"/>
          <w:sz w:val="30"/>
          <w:szCs w:val="30"/>
          <w:shd w:val="clear" w:color="auto" w:fill="FFFFFF"/>
        </w:rPr>
        <w:t>2010</w:t>
      </w:r>
      <w:r w:rsidRPr="00DA6CF9">
        <w:rPr>
          <w:rFonts w:ascii="宋体" w:eastAsia="宋体" w:hAnsi="宋体" w:cs="宋体" w:hint="eastAsia"/>
          <w:color w:val="333333"/>
          <w:sz w:val="30"/>
          <w:szCs w:val="30"/>
          <w:shd w:val="clear" w:color="auto" w:fill="FFFFFF"/>
        </w:rPr>
        <w:t>〕</w:t>
      </w:r>
      <w:r w:rsidRPr="00DA6CF9">
        <w:rPr>
          <w:rFonts w:ascii="微软雅黑" w:eastAsia="微软雅黑" w:hAnsi="微软雅黑" w:cs="微软雅黑" w:hint="eastAsia"/>
          <w:color w:val="333333"/>
          <w:sz w:val="30"/>
          <w:szCs w:val="30"/>
          <w:shd w:val="clear" w:color="auto" w:fill="FFFFFF"/>
        </w:rPr>
        <w:t>178</w:t>
      </w:r>
      <w:r w:rsidRPr="00DA6CF9">
        <w:rPr>
          <w:rFonts w:ascii="宋体" w:eastAsia="宋体" w:hAnsi="宋体" w:cs="宋体" w:hint="eastAsia"/>
          <w:color w:val="333333"/>
          <w:sz w:val="30"/>
          <w:szCs w:val="30"/>
          <w:shd w:val="clear" w:color="auto" w:fill="FFFFFF"/>
        </w:rPr>
        <w:t>号）相关条款规定执行。</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第二十八条、本次竞价销售粮食的</w:t>
      </w:r>
      <w:r w:rsidRPr="00DA6CF9">
        <w:rPr>
          <w:rStyle w:val="a6"/>
          <w:rFonts w:ascii="宋体" w:eastAsia="宋体" w:hAnsi="宋体" w:cs="宋体" w:hint="eastAsia"/>
          <w:color w:val="333333"/>
          <w:sz w:val="30"/>
          <w:szCs w:val="30"/>
          <w:u w:val="single"/>
          <w:shd w:val="clear" w:color="auto" w:fill="FFFFFF"/>
        </w:rPr>
        <w:t>货款支付期限为自合同成交之日起12天（日历日），交货期限为自成交之日起15天（日历日，下同）。</w:t>
      </w:r>
      <w:r w:rsidRPr="00DA6CF9">
        <w:rPr>
          <w:rFonts w:ascii="宋体" w:eastAsia="宋体" w:hAnsi="宋体" w:cs="宋体" w:hint="eastAsia"/>
          <w:color w:val="333333"/>
          <w:sz w:val="30"/>
          <w:szCs w:val="30"/>
          <w:shd w:val="clear" w:color="auto" w:fill="FFFFFF"/>
        </w:rPr>
        <w:t>本次竞价销售按照先款后货的原则，由交易中心</w:t>
      </w:r>
      <w:r w:rsidRPr="00DA6CF9">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sidRPr="00DA6CF9">
        <w:rPr>
          <w:rFonts w:ascii="微软雅黑" w:eastAsia="微软雅黑" w:hAnsi="微软雅黑" w:cs="微软雅黑" w:hint="eastAsia"/>
          <w:color w:val="333333"/>
          <w:sz w:val="30"/>
          <w:szCs w:val="30"/>
          <w:shd w:val="clear" w:color="auto" w:fill="FFFFFF"/>
        </w:rPr>
        <w:t>1</w:t>
      </w:r>
      <w:r w:rsidRPr="00DA6CF9">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DA6CF9">
        <w:rPr>
          <w:rFonts w:ascii="微软雅黑" w:eastAsia="微软雅黑" w:hAnsi="微软雅黑" w:cs="微软雅黑" w:hint="eastAsia"/>
          <w:color w:val="333333"/>
          <w:sz w:val="30"/>
          <w:szCs w:val="30"/>
          <w:shd w:val="clear" w:color="auto" w:fill="FFFFFF"/>
        </w:rPr>
        <w:t>CA</w:t>
      </w:r>
      <w:r w:rsidRPr="00DA6CF9">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DA6CF9" w:rsidRPr="00DA6CF9" w:rsidRDefault="00DA6CF9" w:rsidP="00DA6CF9">
      <w:pPr>
        <w:pStyle w:val="a5"/>
        <w:widowControl/>
        <w:spacing w:beforeAutospacing="0" w:afterAutospacing="0" w:line="525" w:lineRule="atLeast"/>
        <w:rPr>
          <w:rFonts w:ascii="微软雅黑" w:eastAsia="微软雅黑" w:hAnsi="微软雅黑" w:cs="微软雅黑"/>
        </w:rPr>
      </w:pPr>
      <w:r w:rsidRPr="00DA6CF9">
        <w:rPr>
          <w:rFonts w:ascii="微软雅黑" w:eastAsia="微软雅黑" w:hAnsi="微软雅黑" w:cs="微软雅黑" w:hint="eastAsia"/>
          <w:color w:val="333333"/>
          <w:sz w:val="30"/>
          <w:szCs w:val="30"/>
          <w:shd w:val="clear" w:color="auto" w:fill="FFFFFF"/>
        </w:rPr>
        <w:t>       </w:t>
      </w:r>
      <w:r w:rsidRPr="00DA6CF9">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DA6CF9">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DA6CF9" w:rsidRPr="00DA6CF9" w:rsidRDefault="00DA6CF9" w:rsidP="00DA6CF9">
      <w:pPr>
        <w:pStyle w:val="a5"/>
        <w:widowControl/>
        <w:spacing w:beforeAutospacing="0" w:afterAutospacing="0" w:line="525" w:lineRule="atLeast"/>
        <w:rPr>
          <w:rFonts w:ascii="微软雅黑" w:eastAsia="微软雅黑" w:hAnsi="微软雅黑" w:cs="微软雅黑"/>
        </w:rPr>
      </w:pPr>
      <w:r w:rsidRPr="00DA6CF9">
        <w:rPr>
          <w:rFonts w:ascii="微软雅黑" w:eastAsia="微软雅黑" w:hAnsi="微软雅黑" w:cs="微软雅黑" w:hint="eastAsia"/>
          <w:color w:val="333333"/>
          <w:sz w:val="30"/>
          <w:szCs w:val="30"/>
          <w:shd w:val="clear" w:color="auto" w:fill="FFFFFF"/>
        </w:rPr>
        <w:t>       </w:t>
      </w:r>
      <w:r w:rsidRPr="00DA6CF9">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DA6CF9">
        <w:rPr>
          <w:rFonts w:ascii="微软雅黑" w:eastAsia="微软雅黑" w:hAnsi="微软雅黑" w:cs="微软雅黑" w:hint="eastAsia"/>
          <w:color w:val="333333"/>
          <w:sz w:val="30"/>
          <w:szCs w:val="30"/>
          <w:shd w:val="clear" w:color="auto" w:fill="FFFFFF"/>
        </w:rPr>
        <w:t>2010</w:t>
      </w:r>
      <w:r w:rsidRPr="00DA6CF9">
        <w:rPr>
          <w:rFonts w:ascii="宋体" w:eastAsia="宋体" w:hAnsi="宋体" w:cs="宋体" w:hint="eastAsia"/>
          <w:color w:val="333333"/>
          <w:sz w:val="30"/>
          <w:szCs w:val="30"/>
          <w:shd w:val="clear" w:color="auto" w:fill="FFFFFF"/>
        </w:rPr>
        <w:t>〕</w:t>
      </w:r>
      <w:r w:rsidRPr="00DA6CF9">
        <w:rPr>
          <w:rFonts w:ascii="微软雅黑" w:eastAsia="微软雅黑" w:hAnsi="微软雅黑" w:cs="微软雅黑" w:hint="eastAsia"/>
          <w:color w:val="333333"/>
          <w:sz w:val="30"/>
          <w:szCs w:val="30"/>
          <w:shd w:val="clear" w:color="auto" w:fill="FFFFFF"/>
        </w:rPr>
        <w:t>178</w:t>
      </w:r>
      <w:r w:rsidRPr="00DA6CF9">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DA6CF9">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第三十二条、买卖双方出现粮食买卖合同纠纷，由双方协商解决。协商不成，</w:t>
      </w:r>
      <w:r w:rsidRPr="00DA6CF9">
        <w:rPr>
          <w:rFonts w:ascii="微软雅黑" w:eastAsia="微软雅黑" w:hAnsi="微软雅黑" w:cs="微软雅黑" w:hint="eastAsia"/>
          <w:color w:val="333333"/>
          <w:sz w:val="30"/>
          <w:szCs w:val="30"/>
          <w:shd w:val="clear" w:color="auto" w:fill="FFFFFF"/>
        </w:rPr>
        <w:t>3</w:t>
      </w:r>
      <w:r w:rsidRPr="00DA6CF9">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DA6CF9" w:rsidRPr="00DA6CF9" w:rsidRDefault="00DA6CF9" w:rsidP="00DA6CF9">
      <w:pPr>
        <w:pStyle w:val="a5"/>
        <w:widowControl/>
        <w:spacing w:beforeAutospacing="0" w:afterAutospacing="0" w:line="525" w:lineRule="atLeast"/>
        <w:ind w:firstLine="600"/>
        <w:jc w:val="center"/>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第七章　　违约处罚</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rPr>
      </w:pPr>
      <w:r w:rsidRPr="00DA6CF9">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sidRPr="00DA6CF9">
        <w:rPr>
          <w:rFonts w:ascii="微软雅黑" w:eastAsia="微软雅黑" w:hAnsi="微软雅黑" w:cs="微软雅黑" w:hint="eastAsia"/>
          <w:color w:val="333333"/>
          <w:sz w:val="30"/>
          <w:szCs w:val="30"/>
          <w:shd w:val="clear" w:color="auto" w:fill="FFFFFF"/>
        </w:rPr>
        <w:t>100</w:t>
      </w:r>
      <w:r w:rsidRPr="00DA6CF9">
        <w:rPr>
          <w:rFonts w:ascii="宋体" w:eastAsia="宋体" w:hAnsi="宋体" w:cs="宋体" w:hint="eastAsia"/>
          <w:color w:val="333333"/>
          <w:sz w:val="30"/>
          <w:szCs w:val="30"/>
          <w:shd w:val="clear" w:color="auto" w:fill="FFFFFF"/>
        </w:rPr>
        <w:t>元的履约保证金和每吨</w:t>
      </w:r>
      <w:r w:rsidRPr="00DA6CF9">
        <w:rPr>
          <w:rFonts w:ascii="微软雅黑" w:eastAsia="微软雅黑" w:hAnsi="微软雅黑" w:cs="微软雅黑" w:hint="eastAsia"/>
          <w:color w:val="333333"/>
          <w:sz w:val="30"/>
          <w:szCs w:val="30"/>
          <w:shd w:val="clear" w:color="auto" w:fill="FFFFFF"/>
        </w:rPr>
        <w:t>10</w:t>
      </w:r>
      <w:r w:rsidRPr="00DA6CF9">
        <w:rPr>
          <w:rFonts w:ascii="宋体" w:eastAsia="宋体" w:hAnsi="宋体" w:cs="宋体" w:hint="eastAsia"/>
          <w:color w:val="333333"/>
          <w:sz w:val="30"/>
          <w:szCs w:val="30"/>
          <w:shd w:val="clear" w:color="auto" w:fill="FFFFFF"/>
        </w:rPr>
        <w:t>元的交易保证金，将作为违约金被全额没收。其中履约保证金</w:t>
      </w:r>
      <w:r w:rsidRPr="00DA6CF9">
        <w:rPr>
          <w:rFonts w:ascii="微软雅黑" w:eastAsia="微软雅黑" w:hAnsi="微软雅黑" w:cs="微软雅黑" w:hint="eastAsia"/>
          <w:color w:val="333333"/>
          <w:sz w:val="30"/>
          <w:szCs w:val="30"/>
          <w:shd w:val="clear" w:color="auto" w:fill="FFFFFF"/>
        </w:rPr>
        <w:t>100</w:t>
      </w:r>
      <w:r w:rsidRPr="00DA6CF9">
        <w:rPr>
          <w:rFonts w:ascii="宋体" w:eastAsia="宋体" w:hAnsi="宋体" w:cs="宋体" w:hint="eastAsia"/>
          <w:color w:val="333333"/>
          <w:sz w:val="30"/>
          <w:szCs w:val="30"/>
          <w:shd w:val="clear" w:color="auto" w:fill="FFFFFF"/>
        </w:rPr>
        <w:t>元</w:t>
      </w:r>
      <w:r w:rsidRPr="00DA6CF9">
        <w:rPr>
          <w:rFonts w:ascii="微软雅黑" w:eastAsia="微软雅黑" w:hAnsi="微软雅黑" w:cs="微软雅黑" w:hint="eastAsia"/>
          <w:color w:val="333333"/>
          <w:sz w:val="30"/>
          <w:szCs w:val="30"/>
          <w:shd w:val="clear" w:color="auto" w:fill="FFFFFF"/>
        </w:rPr>
        <w:t>/</w:t>
      </w:r>
      <w:r w:rsidRPr="00DA6CF9">
        <w:rPr>
          <w:rFonts w:ascii="宋体" w:eastAsia="宋体" w:hAnsi="宋体" w:cs="宋体" w:hint="eastAsia"/>
          <w:color w:val="333333"/>
          <w:sz w:val="30"/>
          <w:szCs w:val="30"/>
          <w:shd w:val="clear" w:color="auto" w:fill="FFFFFF"/>
        </w:rPr>
        <w:t>吨划归守约方，交易保证金</w:t>
      </w:r>
      <w:r w:rsidRPr="00DA6CF9">
        <w:rPr>
          <w:rFonts w:ascii="微软雅黑" w:eastAsia="微软雅黑" w:hAnsi="微软雅黑" w:cs="微软雅黑" w:hint="eastAsia"/>
          <w:color w:val="333333"/>
          <w:sz w:val="30"/>
          <w:szCs w:val="30"/>
          <w:shd w:val="clear" w:color="auto" w:fill="FFFFFF"/>
        </w:rPr>
        <w:t>10</w:t>
      </w:r>
      <w:r w:rsidRPr="00DA6CF9">
        <w:rPr>
          <w:rFonts w:ascii="宋体" w:eastAsia="宋体" w:hAnsi="宋体" w:cs="宋体" w:hint="eastAsia"/>
          <w:color w:val="333333"/>
          <w:sz w:val="30"/>
          <w:szCs w:val="30"/>
          <w:shd w:val="clear" w:color="auto" w:fill="FFFFFF"/>
        </w:rPr>
        <w:t>元</w:t>
      </w:r>
      <w:r w:rsidRPr="00DA6CF9">
        <w:rPr>
          <w:rFonts w:ascii="微软雅黑" w:eastAsia="微软雅黑" w:hAnsi="微软雅黑" w:cs="微软雅黑" w:hint="eastAsia"/>
          <w:color w:val="333333"/>
          <w:sz w:val="30"/>
          <w:szCs w:val="30"/>
          <w:shd w:val="clear" w:color="auto" w:fill="FFFFFF"/>
        </w:rPr>
        <w:t>/</w:t>
      </w:r>
      <w:r w:rsidRPr="00DA6CF9">
        <w:rPr>
          <w:rFonts w:ascii="宋体" w:eastAsia="宋体" w:hAnsi="宋体" w:cs="宋体" w:hint="eastAsia"/>
          <w:color w:val="333333"/>
          <w:sz w:val="30"/>
          <w:szCs w:val="30"/>
          <w:shd w:val="clear" w:color="auto" w:fill="FFFFFF"/>
        </w:rPr>
        <w:t>吨则作为交易中心向违约方收取的交易手续费。</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sz w:val="22"/>
          <w:szCs w:val="22"/>
        </w:rPr>
      </w:pPr>
      <w:r w:rsidRPr="00DA6CF9">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DA6CF9">
        <w:rPr>
          <w:rFonts w:ascii="微软雅黑" w:eastAsia="微软雅黑" w:hAnsi="微软雅黑" w:cs="微软雅黑" w:hint="eastAsia"/>
          <w:color w:val="333333"/>
          <w:sz w:val="30"/>
          <w:szCs w:val="30"/>
          <w:shd w:val="clear" w:color="auto" w:fill="FFFFFF"/>
        </w:rPr>
        <w:t>100</w:t>
      </w:r>
      <w:r w:rsidRPr="00DA6CF9">
        <w:rPr>
          <w:rFonts w:ascii="宋体" w:eastAsia="宋体" w:hAnsi="宋体" w:cs="宋体" w:hint="eastAsia"/>
          <w:color w:val="333333"/>
          <w:sz w:val="30"/>
          <w:szCs w:val="30"/>
          <w:shd w:val="clear" w:color="auto" w:fill="FFFFFF"/>
        </w:rPr>
        <w:t>元的履约保证金和每吨</w:t>
      </w:r>
      <w:r w:rsidRPr="00DA6CF9">
        <w:rPr>
          <w:rFonts w:ascii="微软雅黑" w:eastAsia="微软雅黑" w:hAnsi="微软雅黑" w:cs="微软雅黑" w:hint="eastAsia"/>
          <w:color w:val="333333"/>
          <w:sz w:val="30"/>
          <w:szCs w:val="30"/>
          <w:shd w:val="clear" w:color="auto" w:fill="FFFFFF"/>
        </w:rPr>
        <w:t>10</w:t>
      </w:r>
      <w:r w:rsidRPr="00DA6CF9">
        <w:rPr>
          <w:rFonts w:ascii="宋体" w:eastAsia="宋体" w:hAnsi="宋体" w:cs="宋体" w:hint="eastAsia"/>
          <w:color w:val="333333"/>
          <w:sz w:val="30"/>
          <w:szCs w:val="30"/>
          <w:shd w:val="clear" w:color="auto" w:fill="FFFFFF"/>
        </w:rPr>
        <w:t>元的交易保证金，将作为违约金被全额没收。其中履</w:t>
      </w:r>
      <w:r w:rsidRPr="00DA6CF9">
        <w:rPr>
          <w:rFonts w:ascii="宋体" w:eastAsia="宋体" w:hAnsi="宋体" w:cs="宋体" w:hint="eastAsia"/>
          <w:color w:val="333333"/>
          <w:sz w:val="28"/>
          <w:szCs w:val="28"/>
          <w:shd w:val="clear" w:color="auto" w:fill="FFFFFF"/>
        </w:rPr>
        <w:lastRenderedPageBreak/>
        <w:t>约保证金</w:t>
      </w:r>
      <w:r w:rsidRPr="00DA6CF9">
        <w:rPr>
          <w:rFonts w:ascii="微软雅黑" w:eastAsia="微软雅黑" w:hAnsi="微软雅黑" w:cs="微软雅黑" w:hint="eastAsia"/>
          <w:color w:val="333333"/>
          <w:sz w:val="28"/>
          <w:szCs w:val="28"/>
          <w:shd w:val="clear" w:color="auto" w:fill="FFFFFF"/>
        </w:rPr>
        <w:t>100</w:t>
      </w:r>
      <w:r w:rsidRPr="00DA6CF9">
        <w:rPr>
          <w:rFonts w:ascii="宋体" w:eastAsia="宋体" w:hAnsi="宋体" w:cs="宋体" w:hint="eastAsia"/>
          <w:color w:val="333333"/>
          <w:sz w:val="28"/>
          <w:szCs w:val="28"/>
          <w:shd w:val="clear" w:color="auto" w:fill="FFFFFF"/>
        </w:rPr>
        <w:t>元</w:t>
      </w:r>
      <w:r w:rsidRPr="00DA6CF9">
        <w:rPr>
          <w:rFonts w:ascii="微软雅黑" w:eastAsia="微软雅黑" w:hAnsi="微软雅黑" w:cs="微软雅黑" w:hint="eastAsia"/>
          <w:color w:val="333333"/>
          <w:sz w:val="28"/>
          <w:szCs w:val="28"/>
          <w:shd w:val="clear" w:color="auto" w:fill="FFFFFF"/>
        </w:rPr>
        <w:t>/</w:t>
      </w:r>
      <w:r w:rsidRPr="00DA6CF9">
        <w:rPr>
          <w:rFonts w:ascii="宋体" w:eastAsia="宋体" w:hAnsi="宋体" w:cs="宋体" w:hint="eastAsia"/>
          <w:color w:val="333333"/>
          <w:sz w:val="28"/>
          <w:szCs w:val="28"/>
          <w:shd w:val="clear" w:color="auto" w:fill="FFFFFF"/>
        </w:rPr>
        <w:t>吨划归买方，交易保证金</w:t>
      </w:r>
      <w:r w:rsidRPr="00DA6CF9">
        <w:rPr>
          <w:rFonts w:ascii="微软雅黑" w:eastAsia="微软雅黑" w:hAnsi="微软雅黑" w:cs="微软雅黑" w:hint="eastAsia"/>
          <w:color w:val="333333"/>
          <w:sz w:val="28"/>
          <w:szCs w:val="28"/>
          <w:shd w:val="clear" w:color="auto" w:fill="FFFFFF"/>
        </w:rPr>
        <w:t>10</w:t>
      </w:r>
      <w:r w:rsidRPr="00DA6CF9">
        <w:rPr>
          <w:rFonts w:ascii="宋体" w:eastAsia="宋体" w:hAnsi="宋体" w:cs="宋体" w:hint="eastAsia"/>
          <w:color w:val="333333"/>
          <w:sz w:val="28"/>
          <w:szCs w:val="28"/>
          <w:shd w:val="clear" w:color="auto" w:fill="FFFFFF"/>
        </w:rPr>
        <w:t>元</w:t>
      </w:r>
      <w:r w:rsidRPr="00DA6CF9">
        <w:rPr>
          <w:rFonts w:ascii="微软雅黑" w:eastAsia="微软雅黑" w:hAnsi="微软雅黑" w:cs="微软雅黑" w:hint="eastAsia"/>
          <w:color w:val="333333"/>
          <w:sz w:val="28"/>
          <w:szCs w:val="28"/>
          <w:shd w:val="clear" w:color="auto" w:fill="FFFFFF"/>
        </w:rPr>
        <w:t>/</w:t>
      </w:r>
      <w:r w:rsidRPr="00DA6CF9">
        <w:rPr>
          <w:rFonts w:ascii="宋体" w:eastAsia="宋体" w:hAnsi="宋体" w:cs="宋体" w:hint="eastAsia"/>
          <w:color w:val="333333"/>
          <w:sz w:val="28"/>
          <w:szCs w:val="28"/>
          <w:shd w:val="clear" w:color="auto" w:fill="FFFFFF"/>
        </w:rPr>
        <w:t>吨则作为交易中心向卖方收取的交易手续费。</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sz w:val="22"/>
          <w:szCs w:val="22"/>
        </w:rPr>
      </w:pPr>
      <w:r w:rsidRPr="00DA6CF9">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DA6CF9">
        <w:rPr>
          <w:rFonts w:ascii="微软雅黑" w:eastAsia="微软雅黑" w:hAnsi="微软雅黑" w:cs="微软雅黑" w:hint="eastAsia"/>
          <w:color w:val="333333"/>
          <w:sz w:val="28"/>
          <w:szCs w:val="28"/>
          <w:shd w:val="clear" w:color="auto" w:fill="FFFFFF"/>
        </w:rPr>
        <w:t>100</w:t>
      </w:r>
      <w:r w:rsidRPr="00DA6CF9">
        <w:rPr>
          <w:rFonts w:ascii="宋体" w:eastAsia="宋体" w:hAnsi="宋体" w:cs="宋体" w:hint="eastAsia"/>
          <w:color w:val="333333"/>
          <w:sz w:val="28"/>
          <w:szCs w:val="28"/>
          <w:shd w:val="clear" w:color="auto" w:fill="FFFFFF"/>
        </w:rPr>
        <w:t>元</w:t>
      </w:r>
      <w:r w:rsidRPr="00DA6CF9">
        <w:rPr>
          <w:rFonts w:ascii="微软雅黑" w:eastAsia="微软雅黑" w:hAnsi="微软雅黑" w:cs="微软雅黑" w:hint="eastAsia"/>
          <w:color w:val="333333"/>
          <w:sz w:val="28"/>
          <w:szCs w:val="28"/>
          <w:shd w:val="clear" w:color="auto" w:fill="FFFFFF"/>
        </w:rPr>
        <w:t>/</w:t>
      </w:r>
      <w:r w:rsidRPr="00DA6CF9">
        <w:rPr>
          <w:rFonts w:ascii="宋体" w:eastAsia="宋体" w:hAnsi="宋体" w:cs="宋体" w:hint="eastAsia"/>
          <w:color w:val="333333"/>
          <w:sz w:val="28"/>
          <w:szCs w:val="28"/>
          <w:shd w:val="clear" w:color="auto" w:fill="FFFFFF"/>
        </w:rPr>
        <w:t>吨乘以未履约数量由交易中心负责划归卖方，交易保证金</w:t>
      </w:r>
      <w:r w:rsidRPr="00DA6CF9">
        <w:rPr>
          <w:rFonts w:ascii="微软雅黑" w:eastAsia="微软雅黑" w:hAnsi="微软雅黑" w:cs="微软雅黑" w:hint="eastAsia"/>
          <w:color w:val="333333"/>
          <w:sz w:val="28"/>
          <w:szCs w:val="28"/>
          <w:shd w:val="clear" w:color="auto" w:fill="FFFFFF"/>
        </w:rPr>
        <w:t>10</w:t>
      </w:r>
      <w:r w:rsidRPr="00DA6CF9">
        <w:rPr>
          <w:rFonts w:ascii="宋体" w:eastAsia="宋体" w:hAnsi="宋体" w:cs="宋体" w:hint="eastAsia"/>
          <w:color w:val="333333"/>
          <w:sz w:val="28"/>
          <w:szCs w:val="28"/>
          <w:shd w:val="clear" w:color="auto" w:fill="FFFFFF"/>
        </w:rPr>
        <w:t>元</w:t>
      </w:r>
      <w:r w:rsidRPr="00DA6CF9">
        <w:rPr>
          <w:rFonts w:ascii="微软雅黑" w:eastAsia="微软雅黑" w:hAnsi="微软雅黑" w:cs="微软雅黑" w:hint="eastAsia"/>
          <w:color w:val="333333"/>
          <w:sz w:val="28"/>
          <w:szCs w:val="28"/>
          <w:shd w:val="clear" w:color="auto" w:fill="FFFFFF"/>
        </w:rPr>
        <w:t>/</w:t>
      </w:r>
      <w:r w:rsidRPr="00DA6CF9">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sz w:val="22"/>
          <w:szCs w:val="22"/>
        </w:rPr>
      </w:pPr>
      <w:r w:rsidRPr="00DA6CF9">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DA6CF9" w:rsidRPr="00DA6CF9" w:rsidRDefault="00DA6CF9" w:rsidP="00DA6CF9">
      <w:pPr>
        <w:pStyle w:val="a5"/>
        <w:widowControl/>
        <w:spacing w:beforeAutospacing="0" w:afterAutospacing="0" w:line="525" w:lineRule="atLeast"/>
        <w:ind w:firstLine="600"/>
        <w:jc w:val="center"/>
        <w:rPr>
          <w:rFonts w:ascii="微软雅黑" w:eastAsia="微软雅黑" w:hAnsi="微软雅黑" w:cs="微软雅黑"/>
          <w:sz w:val="22"/>
          <w:szCs w:val="22"/>
        </w:rPr>
      </w:pPr>
      <w:r w:rsidRPr="00DA6CF9">
        <w:rPr>
          <w:rFonts w:ascii="宋体" w:eastAsia="宋体" w:hAnsi="宋体" w:cs="宋体" w:hint="eastAsia"/>
          <w:color w:val="333333"/>
          <w:sz w:val="28"/>
          <w:szCs w:val="28"/>
          <w:shd w:val="clear" w:color="auto" w:fill="FFFFFF"/>
        </w:rPr>
        <w:t>第八章</w:t>
      </w:r>
      <w:r w:rsidRPr="00DA6CF9">
        <w:rPr>
          <w:rFonts w:ascii="微软雅黑" w:eastAsia="微软雅黑" w:hAnsi="微软雅黑" w:cs="微软雅黑" w:hint="eastAsia"/>
          <w:color w:val="333333"/>
          <w:sz w:val="28"/>
          <w:szCs w:val="28"/>
          <w:shd w:val="clear" w:color="auto" w:fill="FFFFFF"/>
        </w:rPr>
        <w:t> </w:t>
      </w:r>
      <w:r w:rsidRPr="00DA6CF9">
        <w:rPr>
          <w:rFonts w:ascii="宋体" w:eastAsia="宋体" w:hAnsi="宋体" w:cs="宋体" w:hint="eastAsia"/>
          <w:color w:val="333333"/>
          <w:sz w:val="28"/>
          <w:szCs w:val="28"/>
          <w:shd w:val="clear" w:color="auto" w:fill="FFFFFF"/>
        </w:rPr>
        <w:t>不可抗力</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sz w:val="22"/>
          <w:szCs w:val="22"/>
        </w:rPr>
      </w:pPr>
      <w:r w:rsidRPr="00DA6CF9">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DA6CF9" w:rsidRPr="00DA6CF9" w:rsidRDefault="00DA6CF9" w:rsidP="00DA6CF9">
      <w:pPr>
        <w:pStyle w:val="a5"/>
        <w:widowControl/>
        <w:spacing w:beforeAutospacing="0" w:afterAutospacing="0" w:line="525" w:lineRule="atLeast"/>
        <w:ind w:firstLine="600"/>
        <w:jc w:val="center"/>
        <w:rPr>
          <w:rFonts w:ascii="微软雅黑" w:eastAsia="微软雅黑" w:hAnsi="微软雅黑" w:cs="微软雅黑"/>
          <w:sz w:val="22"/>
          <w:szCs w:val="22"/>
        </w:rPr>
      </w:pPr>
      <w:r w:rsidRPr="00DA6CF9">
        <w:rPr>
          <w:rFonts w:ascii="微软雅黑" w:eastAsia="微软雅黑" w:hAnsi="微软雅黑" w:cs="微软雅黑" w:hint="eastAsia"/>
          <w:color w:val="333333"/>
          <w:sz w:val="28"/>
          <w:szCs w:val="28"/>
          <w:shd w:val="clear" w:color="auto" w:fill="FFFFFF"/>
        </w:rPr>
        <w:t>   </w:t>
      </w:r>
      <w:r w:rsidRPr="00DA6CF9">
        <w:rPr>
          <w:rFonts w:ascii="宋体" w:eastAsia="宋体" w:hAnsi="宋体" w:cs="宋体" w:hint="eastAsia"/>
          <w:color w:val="333333"/>
          <w:sz w:val="28"/>
          <w:szCs w:val="28"/>
          <w:shd w:val="clear" w:color="auto" w:fill="FFFFFF"/>
        </w:rPr>
        <w:t xml:space="preserve">第九章　</w:t>
      </w:r>
      <w:r w:rsidRPr="00DA6CF9">
        <w:rPr>
          <w:rFonts w:ascii="微软雅黑" w:eastAsia="微软雅黑" w:hAnsi="微软雅黑" w:cs="微软雅黑" w:hint="eastAsia"/>
          <w:color w:val="333333"/>
          <w:sz w:val="28"/>
          <w:szCs w:val="28"/>
          <w:shd w:val="clear" w:color="auto" w:fill="FFFFFF"/>
        </w:rPr>
        <w:t>   </w:t>
      </w:r>
      <w:r w:rsidRPr="00DA6CF9">
        <w:rPr>
          <w:rFonts w:ascii="宋体" w:eastAsia="宋体" w:hAnsi="宋体" w:cs="宋体" w:hint="eastAsia"/>
          <w:color w:val="333333"/>
          <w:sz w:val="28"/>
          <w:szCs w:val="28"/>
          <w:shd w:val="clear" w:color="auto" w:fill="FFFFFF"/>
        </w:rPr>
        <w:t>附</w:t>
      </w:r>
      <w:r w:rsidRPr="00DA6CF9">
        <w:rPr>
          <w:rFonts w:ascii="微软雅黑" w:eastAsia="微软雅黑" w:hAnsi="微软雅黑" w:cs="微软雅黑" w:hint="eastAsia"/>
          <w:color w:val="333333"/>
          <w:sz w:val="28"/>
          <w:szCs w:val="28"/>
          <w:shd w:val="clear" w:color="auto" w:fill="FFFFFF"/>
        </w:rPr>
        <w:t>     </w:t>
      </w:r>
      <w:r w:rsidRPr="00DA6CF9">
        <w:rPr>
          <w:rFonts w:ascii="宋体" w:eastAsia="宋体" w:hAnsi="宋体" w:cs="宋体" w:hint="eastAsia"/>
          <w:color w:val="333333"/>
          <w:sz w:val="28"/>
          <w:szCs w:val="28"/>
          <w:shd w:val="clear" w:color="auto" w:fill="FFFFFF"/>
        </w:rPr>
        <w:t>则</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sz w:val="22"/>
          <w:szCs w:val="22"/>
        </w:rPr>
      </w:pPr>
      <w:r w:rsidRPr="00DA6CF9">
        <w:rPr>
          <w:rFonts w:ascii="宋体" w:eastAsia="宋体" w:hAnsi="宋体" w:cs="宋体" w:hint="eastAsia"/>
          <w:color w:val="333333"/>
          <w:sz w:val="28"/>
          <w:szCs w:val="28"/>
          <w:shd w:val="clear" w:color="auto" w:fill="FFFFFF"/>
        </w:rPr>
        <w:t>第三十九条、本交易细则自发布之日起执行。</w:t>
      </w:r>
    </w:p>
    <w:p w:rsidR="00DA6CF9" w:rsidRPr="00DA6CF9" w:rsidRDefault="00DA6CF9" w:rsidP="00DA6CF9">
      <w:pPr>
        <w:pStyle w:val="a5"/>
        <w:widowControl/>
        <w:spacing w:beforeAutospacing="0" w:afterAutospacing="0" w:line="525" w:lineRule="atLeast"/>
        <w:ind w:firstLine="600"/>
        <w:rPr>
          <w:rFonts w:ascii="微软雅黑" w:eastAsia="微软雅黑" w:hAnsi="微软雅黑" w:cs="微软雅黑"/>
          <w:sz w:val="22"/>
          <w:szCs w:val="22"/>
        </w:rPr>
      </w:pPr>
      <w:r w:rsidRPr="00DA6CF9">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DA6CF9" w:rsidRDefault="00DA6CF9" w:rsidP="00DA6CF9">
      <w:pPr>
        <w:pStyle w:val="a5"/>
        <w:widowControl/>
        <w:spacing w:beforeAutospacing="0" w:afterAutospacing="0" w:line="525" w:lineRule="atLeast"/>
        <w:ind w:firstLine="600"/>
      </w:pPr>
      <w:r w:rsidRPr="00DA6CF9">
        <w:rPr>
          <w:rFonts w:ascii="宋体" w:eastAsia="宋体" w:hAnsi="宋体" w:cs="宋体" w:hint="eastAsia"/>
          <w:color w:val="333333"/>
          <w:sz w:val="28"/>
          <w:szCs w:val="28"/>
          <w:shd w:val="clear" w:color="auto" w:fill="FFFFFF"/>
        </w:rPr>
        <w:t>第四十一条、本交易细则由交易中心负责解释。</w:t>
      </w:r>
    </w:p>
    <w:sectPr w:rsidR="00670471" w:rsidRPr="00DA6CF9"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CF9" w:rsidRDefault="00DA6CF9" w:rsidP="00DA6CF9">
      <w:r>
        <w:separator/>
      </w:r>
    </w:p>
  </w:endnote>
  <w:endnote w:type="continuationSeparator" w:id="0">
    <w:p w:rsidR="00DA6CF9" w:rsidRDefault="00DA6CF9" w:rsidP="00DA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CF9" w:rsidRDefault="00DA6CF9" w:rsidP="00DA6CF9">
      <w:r>
        <w:separator/>
      </w:r>
    </w:p>
  </w:footnote>
  <w:footnote w:type="continuationSeparator" w:id="0">
    <w:p w:rsidR="00DA6CF9" w:rsidRDefault="00DA6CF9" w:rsidP="00DA6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40E5"/>
    <w:rsid w:val="00000CC7"/>
    <w:rsid w:val="00003693"/>
    <w:rsid w:val="000060A1"/>
    <w:rsid w:val="0002353C"/>
    <w:rsid w:val="00024B78"/>
    <w:rsid w:val="000274CD"/>
    <w:rsid w:val="000516D5"/>
    <w:rsid w:val="00055E9B"/>
    <w:rsid w:val="000574F8"/>
    <w:rsid w:val="00060D8F"/>
    <w:rsid w:val="00064225"/>
    <w:rsid w:val="00075F6A"/>
    <w:rsid w:val="00077C40"/>
    <w:rsid w:val="00081698"/>
    <w:rsid w:val="00084B27"/>
    <w:rsid w:val="000871F4"/>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3383"/>
    <w:rsid w:val="00135153"/>
    <w:rsid w:val="00136658"/>
    <w:rsid w:val="00143CF9"/>
    <w:rsid w:val="00146FB5"/>
    <w:rsid w:val="0015479C"/>
    <w:rsid w:val="00154D76"/>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37A2"/>
    <w:rsid w:val="002C4C12"/>
    <w:rsid w:val="002D4B42"/>
    <w:rsid w:val="002E1341"/>
    <w:rsid w:val="002E2F0E"/>
    <w:rsid w:val="002E3CD9"/>
    <w:rsid w:val="002F493C"/>
    <w:rsid w:val="002F525E"/>
    <w:rsid w:val="003003C5"/>
    <w:rsid w:val="00301D5E"/>
    <w:rsid w:val="00302A9B"/>
    <w:rsid w:val="003065A2"/>
    <w:rsid w:val="0031561B"/>
    <w:rsid w:val="00315B30"/>
    <w:rsid w:val="00317F03"/>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300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1243F"/>
    <w:rsid w:val="005139F9"/>
    <w:rsid w:val="00516B0D"/>
    <w:rsid w:val="00516BBC"/>
    <w:rsid w:val="0052422E"/>
    <w:rsid w:val="00524C65"/>
    <w:rsid w:val="00527754"/>
    <w:rsid w:val="0053036E"/>
    <w:rsid w:val="00540BB2"/>
    <w:rsid w:val="005428A5"/>
    <w:rsid w:val="00542DF3"/>
    <w:rsid w:val="00545008"/>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685D"/>
    <w:rsid w:val="005C0542"/>
    <w:rsid w:val="005C10E3"/>
    <w:rsid w:val="005D7253"/>
    <w:rsid w:val="005E33F1"/>
    <w:rsid w:val="005E3FA4"/>
    <w:rsid w:val="005F1B2B"/>
    <w:rsid w:val="005F3F9C"/>
    <w:rsid w:val="005F7434"/>
    <w:rsid w:val="00613641"/>
    <w:rsid w:val="006217F8"/>
    <w:rsid w:val="00622274"/>
    <w:rsid w:val="006410C1"/>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733C"/>
    <w:rsid w:val="007D3AA0"/>
    <w:rsid w:val="007D47CA"/>
    <w:rsid w:val="007D4B08"/>
    <w:rsid w:val="007E2191"/>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810F0"/>
    <w:rsid w:val="00882F8A"/>
    <w:rsid w:val="00886E69"/>
    <w:rsid w:val="00887C81"/>
    <w:rsid w:val="0089332A"/>
    <w:rsid w:val="008A4B82"/>
    <w:rsid w:val="008A7857"/>
    <w:rsid w:val="008C1E45"/>
    <w:rsid w:val="008C46C0"/>
    <w:rsid w:val="008C6233"/>
    <w:rsid w:val="008C72A3"/>
    <w:rsid w:val="008D018A"/>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54B7"/>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74B9"/>
    <w:rsid w:val="00A906E7"/>
    <w:rsid w:val="00A973E9"/>
    <w:rsid w:val="00AA002C"/>
    <w:rsid w:val="00AA2828"/>
    <w:rsid w:val="00AA41B5"/>
    <w:rsid w:val="00AB0EB2"/>
    <w:rsid w:val="00AB62E8"/>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2326"/>
    <w:rsid w:val="00B95E4C"/>
    <w:rsid w:val="00BA2143"/>
    <w:rsid w:val="00BA3EBA"/>
    <w:rsid w:val="00BA5AC4"/>
    <w:rsid w:val="00BD0333"/>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309"/>
    <w:rsid w:val="00C62A65"/>
    <w:rsid w:val="00C669DD"/>
    <w:rsid w:val="00C74EFF"/>
    <w:rsid w:val="00C8562D"/>
    <w:rsid w:val="00C923AE"/>
    <w:rsid w:val="00C95C45"/>
    <w:rsid w:val="00CB1AED"/>
    <w:rsid w:val="00CB1C6F"/>
    <w:rsid w:val="00CB2621"/>
    <w:rsid w:val="00CB2A12"/>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824BA"/>
    <w:rsid w:val="00D925DC"/>
    <w:rsid w:val="00D94E9A"/>
    <w:rsid w:val="00D94F66"/>
    <w:rsid w:val="00D961D3"/>
    <w:rsid w:val="00DA1C6F"/>
    <w:rsid w:val="00DA6CF9"/>
    <w:rsid w:val="00DB607E"/>
    <w:rsid w:val="00DC0B49"/>
    <w:rsid w:val="00DD2631"/>
    <w:rsid w:val="00DD63DF"/>
    <w:rsid w:val="00DE27C7"/>
    <w:rsid w:val="00DE3EFE"/>
    <w:rsid w:val="00DF1BD0"/>
    <w:rsid w:val="00DF56B9"/>
    <w:rsid w:val="00E178D4"/>
    <w:rsid w:val="00E23B51"/>
    <w:rsid w:val="00E33930"/>
    <w:rsid w:val="00E33A0B"/>
    <w:rsid w:val="00E34335"/>
    <w:rsid w:val="00E37AF0"/>
    <w:rsid w:val="00E40417"/>
    <w:rsid w:val="00E445EA"/>
    <w:rsid w:val="00E44F96"/>
    <w:rsid w:val="00E45965"/>
    <w:rsid w:val="00E5340E"/>
    <w:rsid w:val="00E540E5"/>
    <w:rsid w:val="00E55106"/>
    <w:rsid w:val="00E74EE7"/>
    <w:rsid w:val="00E76EDC"/>
    <w:rsid w:val="00E84200"/>
    <w:rsid w:val="00E9293E"/>
    <w:rsid w:val="00EA07FF"/>
    <w:rsid w:val="00EA7354"/>
    <w:rsid w:val="00EB2FE5"/>
    <w:rsid w:val="00EC06D6"/>
    <w:rsid w:val="00EC65A1"/>
    <w:rsid w:val="00EC6AD9"/>
    <w:rsid w:val="00EC7193"/>
    <w:rsid w:val="00EC750F"/>
    <w:rsid w:val="00ED0939"/>
    <w:rsid w:val="00ED1FC9"/>
    <w:rsid w:val="00ED3106"/>
    <w:rsid w:val="00ED6FFA"/>
    <w:rsid w:val="00EE0B09"/>
    <w:rsid w:val="00EE4439"/>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43C0CF8-367A-4E50-B438-D23160F7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6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6CF9"/>
    <w:rPr>
      <w:sz w:val="18"/>
      <w:szCs w:val="18"/>
    </w:rPr>
  </w:style>
  <w:style w:type="paragraph" w:styleId="a4">
    <w:name w:val="footer"/>
    <w:basedOn w:val="a"/>
    <w:link w:val="Char0"/>
    <w:uiPriority w:val="99"/>
    <w:unhideWhenUsed/>
    <w:rsid w:val="00DA6CF9"/>
    <w:pPr>
      <w:tabs>
        <w:tab w:val="center" w:pos="4153"/>
        <w:tab w:val="right" w:pos="8306"/>
      </w:tabs>
      <w:snapToGrid w:val="0"/>
      <w:jc w:val="left"/>
    </w:pPr>
    <w:rPr>
      <w:sz w:val="18"/>
      <w:szCs w:val="18"/>
    </w:rPr>
  </w:style>
  <w:style w:type="character" w:customStyle="1" w:styleId="Char0">
    <w:name w:val="页脚 Char"/>
    <w:basedOn w:val="a0"/>
    <w:link w:val="a4"/>
    <w:uiPriority w:val="99"/>
    <w:rsid w:val="00DA6CF9"/>
    <w:rPr>
      <w:sz w:val="18"/>
      <w:szCs w:val="18"/>
    </w:rPr>
  </w:style>
  <w:style w:type="paragraph" w:styleId="a5">
    <w:name w:val="Normal (Web)"/>
    <w:basedOn w:val="a"/>
    <w:qFormat/>
    <w:rsid w:val="00DA6CF9"/>
    <w:pPr>
      <w:spacing w:beforeAutospacing="1" w:afterAutospacing="1"/>
      <w:jc w:val="left"/>
    </w:pPr>
    <w:rPr>
      <w:rFonts w:cs="Times New Roman"/>
      <w:kern w:val="0"/>
      <w:sz w:val="24"/>
      <w:szCs w:val="24"/>
    </w:rPr>
  </w:style>
  <w:style w:type="character" w:styleId="a6">
    <w:name w:val="Strong"/>
    <w:basedOn w:val="a0"/>
    <w:qFormat/>
    <w:rsid w:val="00DA6CF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2019-03-07T05:45:00Z</dcterms:created>
  <dcterms:modified xsi:type="dcterms:W3CDTF">2019-03-07T05:46:00Z</dcterms:modified>
</cp:coreProperties>
</file>